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2EC5B" w14:textId="77777777" w:rsidR="001B4FB0" w:rsidRPr="00620083" w:rsidRDefault="001B4FB0" w:rsidP="00616D95">
      <w:pPr>
        <w:pStyle w:val="Default"/>
        <w:tabs>
          <w:tab w:val="left" w:pos="6521"/>
          <w:tab w:val="left" w:pos="6663"/>
          <w:tab w:val="left" w:pos="6804"/>
          <w:tab w:val="left" w:pos="7655"/>
        </w:tabs>
        <w:ind w:left="6521"/>
        <w:rPr>
          <w:color w:val="auto"/>
          <w:lang w:val="lt-LT"/>
        </w:rPr>
      </w:pPr>
      <w:r w:rsidRPr="00620083">
        <w:rPr>
          <w:color w:val="auto"/>
          <w:lang w:val="lt-LT"/>
        </w:rPr>
        <w:t xml:space="preserve">PATVIRTINTA </w:t>
      </w:r>
    </w:p>
    <w:p w14:paraId="5B721EBF" w14:textId="77777777" w:rsidR="001B4FB0" w:rsidRPr="00620083" w:rsidRDefault="001B4FB0" w:rsidP="00616D95">
      <w:pPr>
        <w:pStyle w:val="Default"/>
        <w:tabs>
          <w:tab w:val="left" w:pos="6521"/>
          <w:tab w:val="left" w:pos="6663"/>
          <w:tab w:val="left" w:pos="6804"/>
          <w:tab w:val="left" w:pos="7655"/>
        </w:tabs>
        <w:ind w:left="6521"/>
        <w:rPr>
          <w:color w:val="auto"/>
          <w:lang w:val="lt-LT"/>
        </w:rPr>
      </w:pPr>
      <w:r w:rsidRPr="00620083">
        <w:rPr>
          <w:color w:val="auto"/>
          <w:lang w:val="lt-LT"/>
        </w:rPr>
        <w:t>Lietuvos Respublikos švietimo, mokslo ir sporto ministro</w:t>
      </w:r>
    </w:p>
    <w:p w14:paraId="44126E5D" w14:textId="77777777" w:rsidR="001B4FB0" w:rsidRPr="00620083" w:rsidRDefault="00AF1150" w:rsidP="00616D95">
      <w:pPr>
        <w:tabs>
          <w:tab w:val="left" w:pos="6521"/>
          <w:tab w:val="left" w:pos="6663"/>
          <w:tab w:val="left" w:pos="6804"/>
          <w:tab w:val="left" w:pos="7655"/>
        </w:tabs>
        <w:spacing w:after="0"/>
        <w:ind w:left="6521"/>
        <w:rPr>
          <w:rFonts w:ascii="Times New Roman" w:eastAsia="Times New Roman" w:hAnsi="Times New Roman" w:cs="Times New Roman"/>
          <w:b/>
          <w:sz w:val="24"/>
          <w:szCs w:val="24"/>
          <w:lang w:val="lt-LT"/>
        </w:rPr>
      </w:pPr>
      <w:r w:rsidRPr="00620083">
        <w:rPr>
          <w:rFonts w:ascii="Times New Roman" w:hAnsi="Times New Roman" w:cs="Times New Roman"/>
          <w:sz w:val="24"/>
          <w:szCs w:val="24"/>
          <w:lang w:val="lt-LT"/>
        </w:rPr>
        <w:t>2019</w:t>
      </w:r>
      <w:r w:rsidR="0071076D" w:rsidRPr="00620083">
        <w:rPr>
          <w:rFonts w:ascii="Times New Roman" w:hAnsi="Times New Roman" w:cs="Times New Roman"/>
          <w:sz w:val="24"/>
          <w:szCs w:val="24"/>
          <w:lang w:val="lt-LT"/>
        </w:rPr>
        <w:t xml:space="preserve"> m. </w:t>
      </w:r>
      <w:r w:rsidR="001B4FB0" w:rsidRPr="00620083">
        <w:rPr>
          <w:rFonts w:ascii="Times New Roman" w:hAnsi="Times New Roman" w:cs="Times New Roman"/>
          <w:sz w:val="24"/>
          <w:szCs w:val="24"/>
          <w:lang w:val="lt-LT"/>
        </w:rPr>
        <w:t xml:space="preserve"> </w:t>
      </w:r>
      <w:r w:rsidR="00F97713" w:rsidRPr="00620083">
        <w:rPr>
          <w:rFonts w:ascii="Times New Roman" w:hAnsi="Times New Roman" w:cs="Times New Roman"/>
          <w:sz w:val="24"/>
          <w:szCs w:val="24"/>
          <w:lang w:val="lt-LT"/>
        </w:rPr>
        <w:t xml:space="preserve">        </w:t>
      </w:r>
      <w:r w:rsidR="001B4FB0" w:rsidRPr="00620083">
        <w:rPr>
          <w:rFonts w:ascii="Times New Roman" w:hAnsi="Times New Roman" w:cs="Times New Roman"/>
          <w:sz w:val="24"/>
          <w:szCs w:val="24"/>
          <w:lang w:val="lt-LT"/>
        </w:rPr>
        <w:t xml:space="preserve">d. </w:t>
      </w:r>
      <w:r w:rsidR="00C65A2E" w:rsidRPr="00620083">
        <w:rPr>
          <w:rFonts w:ascii="Times New Roman" w:hAnsi="Times New Roman" w:cs="Times New Roman"/>
          <w:sz w:val="24"/>
          <w:szCs w:val="24"/>
          <w:lang w:val="lt-LT"/>
        </w:rPr>
        <w:t>įsakymu</w:t>
      </w:r>
      <w:r w:rsidR="001B4FB0" w:rsidRPr="00620083">
        <w:rPr>
          <w:rFonts w:ascii="Times New Roman" w:hAnsi="Times New Roman" w:cs="Times New Roman"/>
          <w:sz w:val="24"/>
          <w:szCs w:val="24"/>
          <w:lang w:val="lt-LT"/>
        </w:rPr>
        <w:t xml:space="preserve"> Nr.</w:t>
      </w:r>
      <w:r w:rsidR="0071076D" w:rsidRPr="00620083">
        <w:rPr>
          <w:rFonts w:ascii="Times New Roman" w:hAnsi="Times New Roman" w:cs="Times New Roman"/>
          <w:sz w:val="24"/>
          <w:szCs w:val="24"/>
          <w:lang w:val="lt-LT"/>
        </w:rPr>
        <w:t xml:space="preserve">  </w:t>
      </w:r>
    </w:p>
    <w:p w14:paraId="1220AB9F" w14:textId="77777777" w:rsidR="001B4FB0" w:rsidRPr="00620083" w:rsidRDefault="001B4FB0" w:rsidP="00D23E64">
      <w:pPr>
        <w:spacing w:after="0"/>
        <w:ind w:firstLine="709"/>
        <w:jc w:val="center"/>
        <w:rPr>
          <w:rFonts w:ascii="Times New Roman" w:eastAsia="Times New Roman" w:hAnsi="Times New Roman" w:cs="Times New Roman"/>
          <w:b/>
          <w:sz w:val="24"/>
          <w:szCs w:val="24"/>
          <w:lang w:val="lt-LT"/>
        </w:rPr>
      </w:pPr>
    </w:p>
    <w:p w14:paraId="0A64B155" w14:textId="77777777" w:rsidR="00C65A2E" w:rsidRPr="00620083" w:rsidRDefault="0071076D" w:rsidP="00933FD1">
      <w:pPr>
        <w:pStyle w:val="Default"/>
        <w:jc w:val="center"/>
        <w:rPr>
          <w:b/>
          <w:color w:val="auto"/>
        </w:rPr>
      </w:pPr>
      <w:r w:rsidRPr="00620083">
        <w:rPr>
          <w:rFonts w:eastAsia="Times New Roman"/>
          <w:b/>
          <w:color w:val="auto"/>
          <w:lang w:val="lt-LT"/>
        </w:rPr>
        <w:t xml:space="preserve">SPORTO RĖMIMO FONDO LĖŠOMIS FINANSUOJAMŲ SPORTO PROJEKTŲ, SKIRTŲ </w:t>
      </w:r>
      <w:r w:rsidRPr="00620083">
        <w:rPr>
          <w:rFonts w:eastAsia="Times New Roman"/>
          <w:b/>
          <w:color w:val="auto"/>
        </w:rPr>
        <w:t xml:space="preserve">FIZINIO AKTYVUMO VEIKLOMS, SKATINANČIOMS FIZINIO AKTYVUMO PLĖTRĄ, SPORTO INVENTORIAUS IR ĮRANGOS ĮSIGIJIMUI, SPORTO RENGINIŲ ORGANIZAVIMUI IR KVALIFIKACIJOS TOBULINIMUI, </w:t>
      </w:r>
      <w:r w:rsidRPr="00620083">
        <w:rPr>
          <w:b/>
          <w:color w:val="auto"/>
        </w:rPr>
        <w:t xml:space="preserve"> FINANSAVIMO </w:t>
      </w:r>
      <w:r w:rsidR="00933FD1" w:rsidRPr="00620083">
        <w:rPr>
          <w:b/>
          <w:color w:val="auto"/>
        </w:rPr>
        <w:t xml:space="preserve">IR ADMINISTRAVIMO </w:t>
      </w:r>
      <w:r w:rsidRPr="00620083">
        <w:rPr>
          <w:b/>
          <w:color w:val="auto"/>
        </w:rPr>
        <w:t>TAISYKLĖS</w:t>
      </w:r>
    </w:p>
    <w:p w14:paraId="53F3B0B1" w14:textId="77777777" w:rsidR="00DE0D5F" w:rsidRPr="00620083" w:rsidRDefault="00DE0D5F" w:rsidP="0071076D">
      <w:pPr>
        <w:spacing w:after="0"/>
        <w:rPr>
          <w:rFonts w:ascii="Times New Roman" w:eastAsia="Times New Roman" w:hAnsi="Times New Roman" w:cs="Times New Roman"/>
          <w:b/>
          <w:sz w:val="24"/>
          <w:szCs w:val="24"/>
          <w:lang w:val="lt-LT"/>
        </w:rPr>
      </w:pPr>
    </w:p>
    <w:p w14:paraId="46CE5396" w14:textId="77777777" w:rsidR="001D3CBB" w:rsidRPr="00620083" w:rsidRDefault="001D3CBB" w:rsidP="0071076D">
      <w:pPr>
        <w:spacing w:after="0"/>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I SKYRIUS</w:t>
      </w:r>
    </w:p>
    <w:p w14:paraId="746980CC" w14:textId="77777777" w:rsidR="001D3CBB" w:rsidRPr="00620083" w:rsidRDefault="001D3CBB" w:rsidP="0071076D">
      <w:pPr>
        <w:spacing w:after="0"/>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BENDROSIOS NUOSTATOS</w:t>
      </w:r>
      <w:r w:rsidR="00B44E8E" w:rsidRPr="00620083">
        <w:rPr>
          <w:rFonts w:ascii="Times New Roman" w:eastAsia="Times New Roman" w:hAnsi="Times New Roman" w:cs="Times New Roman"/>
          <w:b/>
          <w:sz w:val="24"/>
          <w:szCs w:val="24"/>
          <w:lang w:val="lt-LT"/>
        </w:rPr>
        <w:t xml:space="preserve"> </w:t>
      </w:r>
    </w:p>
    <w:p w14:paraId="0E7F141D" w14:textId="77777777" w:rsidR="001D3CBB" w:rsidRPr="00620083" w:rsidRDefault="001D3CBB" w:rsidP="00D23E64">
      <w:pPr>
        <w:spacing w:after="0"/>
        <w:ind w:firstLine="709"/>
        <w:rPr>
          <w:rFonts w:ascii="Times New Roman" w:hAnsi="Times New Roman" w:cs="Times New Roman"/>
          <w:sz w:val="24"/>
          <w:szCs w:val="24"/>
        </w:rPr>
      </w:pPr>
    </w:p>
    <w:p w14:paraId="3C3355B5" w14:textId="77777777" w:rsidR="0071076D" w:rsidRPr="00620083" w:rsidRDefault="0071076D" w:rsidP="0071076D">
      <w:pPr>
        <w:pStyle w:val="Default"/>
        <w:numPr>
          <w:ilvl w:val="0"/>
          <w:numId w:val="12"/>
        </w:numPr>
        <w:tabs>
          <w:tab w:val="left" w:pos="993"/>
        </w:tabs>
        <w:ind w:left="0" w:firstLine="709"/>
        <w:jc w:val="both"/>
        <w:rPr>
          <w:color w:val="auto"/>
          <w:lang w:val="lt-LT"/>
        </w:rPr>
      </w:pPr>
      <w:r w:rsidRPr="00620083">
        <w:rPr>
          <w:color w:val="auto"/>
          <w:lang w:val="lt-LT"/>
        </w:rPr>
        <w:t>Sporto rėmimo fondo (toliau – Fondo) lėšomis finansuojamų sporto projektų</w:t>
      </w:r>
      <w:r w:rsidR="003371DF" w:rsidRPr="00620083">
        <w:rPr>
          <w:color w:val="auto"/>
          <w:lang w:val="lt-LT"/>
        </w:rPr>
        <w:t xml:space="preserve"> (toliau – projektas)</w:t>
      </w:r>
      <w:r w:rsidRPr="00620083">
        <w:rPr>
          <w:color w:val="auto"/>
          <w:lang w:val="lt-LT"/>
        </w:rPr>
        <w:t xml:space="preserve">, skirtų </w:t>
      </w:r>
      <w:r w:rsidRPr="00620083">
        <w:rPr>
          <w:rFonts w:eastAsia="Times New Roman"/>
          <w:color w:val="auto"/>
          <w:lang w:val="lt-LT"/>
        </w:rPr>
        <w:t>fizinio aktyvumo veikloms, skatinančioms fizinio aktyvumo plėtrą, sporto inventoriaus ir įrangos įsigijimui, sporto renginių organizavimui ir kvalifikacijos tobulinimui,</w:t>
      </w:r>
      <w:r w:rsidRPr="00620083">
        <w:rPr>
          <w:rFonts w:eastAsia="Times New Roman"/>
          <w:b/>
          <w:color w:val="auto"/>
          <w:lang w:val="lt-LT"/>
        </w:rPr>
        <w:t xml:space="preserve"> </w:t>
      </w:r>
      <w:r w:rsidRPr="00620083">
        <w:rPr>
          <w:color w:val="auto"/>
          <w:lang w:val="lt-LT"/>
        </w:rPr>
        <w:t xml:space="preserve">finansavimo </w:t>
      </w:r>
      <w:r w:rsidR="00933FD1" w:rsidRPr="00620083">
        <w:rPr>
          <w:color w:val="auto"/>
          <w:lang w:val="lt-LT"/>
        </w:rPr>
        <w:t xml:space="preserve">ir administravimo </w:t>
      </w:r>
      <w:r w:rsidRPr="00620083">
        <w:rPr>
          <w:color w:val="auto"/>
          <w:lang w:val="lt-LT"/>
        </w:rPr>
        <w:t xml:space="preserve">taisyklės (toliau – Taisyklės) detalizuoja </w:t>
      </w:r>
      <w:r w:rsidR="00E67BEF" w:rsidRPr="00620083">
        <w:rPr>
          <w:color w:val="auto"/>
          <w:lang w:val="lt-LT"/>
        </w:rPr>
        <w:t xml:space="preserve">Sporto rėmimo fondo lėšų paskirstymo proporcijų, Sporto rėmimo fondo administravimui skirtų lėšų dalies nustatymo ir Sporto rėmimo fondo lėšomis finansuojamų sporto projektų finansavimo tvarkos aprašą, patvirtintą </w:t>
      </w:r>
      <w:r w:rsidRPr="00620083">
        <w:rPr>
          <w:color w:val="auto"/>
          <w:lang w:val="lt-LT"/>
        </w:rPr>
        <w:t>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w:t>
      </w:r>
      <w:r w:rsidR="00614936" w:rsidRPr="00620083">
        <w:rPr>
          <w:color w:val="auto"/>
          <w:lang w:val="lt-LT"/>
        </w:rPr>
        <w:t xml:space="preserve"> arba Nutarimas</w:t>
      </w:r>
      <w:r w:rsidRPr="00620083">
        <w:rPr>
          <w:color w:val="auto"/>
          <w:lang w:val="lt-LT"/>
        </w:rPr>
        <w:t>) nustatytus reikalavimus pareiškėjams, paraiškoms Fondo lėšoms gauti ir projektams, jų vertinimo, sprendimų dėl projektų finansavimo skyrimo priėmimo, projektų sutarčių (toliau – sutartys) sudarymo, projektams skirtų lėšų naudojimo, grąžinimo, atsiskaitymo už panaudotas lėšas ir panaudotų lėšų kontrolės, atsiskaitymo už įgyvendintas veiklas ir veiklų viešinimo tvarką.</w:t>
      </w:r>
    </w:p>
    <w:p w14:paraId="186BCAF0" w14:textId="77777777" w:rsidR="00D33CBE" w:rsidRPr="00620083" w:rsidRDefault="00D33CBE" w:rsidP="00C655FB">
      <w:pPr>
        <w:pStyle w:val="Default"/>
        <w:numPr>
          <w:ilvl w:val="0"/>
          <w:numId w:val="12"/>
        </w:numPr>
        <w:tabs>
          <w:tab w:val="left" w:pos="993"/>
        </w:tabs>
        <w:ind w:left="0" w:firstLine="709"/>
        <w:jc w:val="both"/>
        <w:rPr>
          <w:color w:val="auto"/>
          <w:lang w:val="lt-LT"/>
        </w:rPr>
      </w:pPr>
      <w:r w:rsidRPr="00620083">
        <w:rPr>
          <w:color w:val="auto"/>
          <w:lang w:val="lt-LT"/>
        </w:rPr>
        <w:t>Apraše ir Taisyklėse nustatyta tvarka Fondo lėšos skiriamos projektams, susijusiems su fizinio aktyvumo veiklomis, skatinančiomis fizinio aktyvumo plėtrą, sporto inventoriaus ir įrangos įsigijimu, sporto renginių organizavimu ir kvalifikacijos tobulinimu. Šias Fondo lėšas administruoja Lietuvos Respublikos švietimo, mokslo ir sporto ministerija (toliau – Ministerija) arba jos įgaliota institucija (toliau – Atsakinga institucija).</w:t>
      </w:r>
    </w:p>
    <w:p w14:paraId="7A5505EB" w14:textId="77777777" w:rsidR="001D3CBB" w:rsidRPr="00620083" w:rsidRDefault="001D3CBB" w:rsidP="00064BA3">
      <w:pPr>
        <w:spacing w:after="0"/>
        <w:jc w:val="both"/>
        <w:rPr>
          <w:rFonts w:ascii="Times New Roman" w:hAnsi="Times New Roman" w:cs="Times New Roman"/>
          <w:sz w:val="24"/>
          <w:szCs w:val="24"/>
          <w:lang w:val="lt-LT"/>
        </w:rPr>
      </w:pPr>
    </w:p>
    <w:p w14:paraId="2AD0F312" w14:textId="77777777" w:rsidR="001D3CBB" w:rsidRPr="00620083" w:rsidRDefault="001D3CBB" w:rsidP="00064BA3">
      <w:pPr>
        <w:spacing w:after="0"/>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II SKYRIUS</w:t>
      </w:r>
    </w:p>
    <w:p w14:paraId="2D09C631" w14:textId="77777777" w:rsidR="001D3CBB" w:rsidRPr="00620083" w:rsidRDefault="001D3CBB" w:rsidP="00064BA3">
      <w:pPr>
        <w:spacing w:after="0"/>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FINANSAVIMO PRINCIPAI</w:t>
      </w:r>
      <w:r w:rsidR="00B44E8E" w:rsidRPr="00620083">
        <w:rPr>
          <w:rFonts w:ascii="Times New Roman" w:eastAsia="Times New Roman" w:hAnsi="Times New Roman" w:cs="Times New Roman"/>
          <w:b/>
          <w:sz w:val="24"/>
          <w:szCs w:val="24"/>
          <w:lang w:val="lt-LT"/>
        </w:rPr>
        <w:t xml:space="preserve"> </w:t>
      </w:r>
    </w:p>
    <w:p w14:paraId="6B0518AB" w14:textId="77777777" w:rsidR="001D3CBB" w:rsidRPr="00620083" w:rsidRDefault="001D3CBB" w:rsidP="00D23E64">
      <w:pPr>
        <w:spacing w:after="0"/>
        <w:ind w:firstLine="709"/>
        <w:jc w:val="center"/>
        <w:rPr>
          <w:rFonts w:ascii="Times New Roman" w:eastAsia="Times New Roman" w:hAnsi="Times New Roman" w:cs="Times New Roman"/>
          <w:b/>
          <w:sz w:val="24"/>
          <w:szCs w:val="24"/>
          <w:lang w:val="lt-LT"/>
        </w:rPr>
      </w:pPr>
    </w:p>
    <w:p w14:paraId="3D905447" w14:textId="09C8997B" w:rsidR="001D3CBB" w:rsidRPr="00620083" w:rsidRDefault="00D11D1F" w:rsidP="00064BA3">
      <w:pPr>
        <w:pStyle w:val="Sraopastraipa"/>
        <w:numPr>
          <w:ilvl w:val="0"/>
          <w:numId w:val="2"/>
        </w:numPr>
        <w:tabs>
          <w:tab w:val="left" w:pos="851"/>
          <w:tab w:val="left" w:pos="993"/>
        </w:tabs>
        <w:suppressAutoHyphens/>
        <w:autoSpaceDN w:val="0"/>
        <w:spacing w:after="0" w:line="240" w:lineRule="auto"/>
        <w:ind w:left="0" w:firstLine="709"/>
        <w:jc w:val="both"/>
        <w:textAlignment w:val="baseline"/>
        <w:rPr>
          <w:rFonts w:ascii="Times New Roman" w:eastAsia="Calibri" w:hAnsi="Times New Roman" w:cs="Times New Roman"/>
          <w:bCs/>
          <w:sz w:val="24"/>
          <w:szCs w:val="24"/>
          <w:lang w:val="lt-LT"/>
        </w:rPr>
      </w:pPr>
      <w:r w:rsidRPr="00620083">
        <w:rPr>
          <w:rFonts w:ascii="Times New Roman" w:eastAsia="Calibri" w:hAnsi="Times New Roman" w:cs="Times New Roman"/>
          <w:bCs/>
          <w:sz w:val="24"/>
          <w:szCs w:val="24"/>
          <w:lang w:val="lt-LT"/>
        </w:rPr>
        <w:t xml:space="preserve">Ministerija arba </w:t>
      </w:r>
      <w:r w:rsidR="00637A1F" w:rsidRPr="00620083">
        <w:rPr>
          <w:rFonts w:ascii="Times New Roman" w:eastAsia="Calibri" w:hAnsi="Times New Roman" w:cs="Times New Roman"/>
          <w:bCs/>
          <w:sz w:val="24"/>
          <w:szCs w:val="24"/>
          <w:lang w:val="lt-LT"/>
        </w:rPr>
        <w:t>Atsakinga</w:t>
      </w:r>
      <w:r w:rsidR="001D3CBB" w:rsidRPr="00620083">
        <w:rPr>
          <w:rFonts w:ascii="Times New Roman" w:eastAsia="Calibri" w:hAnsi="Times New Roman" w:cs="Times New Roman"/>
          <w:bCs/>
          <w:sz w:val="24"/>
          <w:szCs w:val="24"/>
          <w:lang w:val="lt-LT"/>
        </w:rPr>
        <w:t xml:space="preserve"> institucija kiekvienais metais visas tų metų Fondo lėšas (išskyrus lėšų dalį skirtą </w:t>
      </w:r>
      <w:r w:rsidR="00DE3B0A" w:rsidRPr="00620083">
        <w:rPr>
          <w:rFonts w:ascii="Times New Roman" w:eastAsia="Calibri" w:hAnsi="Times New Roman" w:cs="Times New Roman"/>
          <w:bCs/>
          <w:sz w:val="24"/>
          <w:szCs w:val="24"/>
          <w:lang w:val="lt-LT"/>
        </w:rPr>
        <w:t>Fondui</w:t>
      </w:r>
      <w:r w:rsidR="00DE5BD8" w:rsidRPr="00620083">
        <w:rPr>
          <w:rFonts w:ascii="Times New Roman" w:eastAsia="Calibri" w:hAnsi="Times New Roman" w:cs="Times New Roman"/>
          <w:bCs/>
          <w:sz w:val="24"/>
          <w:szCs w:val="24"/>
          <w:lang w:val="lt-LT"/>
        </w:rPr>
        <w:t xml:space="preserve"> </w:t>
      </w:r>
      <w:r w:rsidR="001A6898" w:rsidRPr="00620083">
        <w:rPr>
          <w:rFonts w:ascii="Times New Roman" w:eastAsia="Calibri" w:hAnsi="Times New Roman" w:cs="Times New Roman"/>
          <w:bCs/>
          <w:sz w:val="24"/>
          <w:szCs w:val="24"/>
          <w:lang w:val="lt-LT"/>
        </w:rPr>
        <w:t>administruoti</w:t>
      </w:r>
      <w:r w:rsidR="001D3CBB" w:rsidRPr="00620083">
        <w:rPr>
          <w:rFonts w:ascii="Times New Roman" w:eastAsia="Calibri" w:hAnsi="Times New Roman" w:cs="Times New Roman"/>
          <w:bCs/>
          <w:sz w:val="24"/>
          <w:szCs w:val="24"/>
          <w:lang w:val="lt-LT"/>
        </w:rPr>
        <w:t xml:space="preserve">), skirtas fizinio aktyvumo </w:t>
      </w:r>
      <w:r w:rsidR="00C964D4" w:rsidRPr="00620083">
        <w:rPr>
          <w:rFonts w:ascii="Times New Roman" w:eastAsia="Calibri" w:hAnsi="Times New Roman" w:cs="Times New Roman"/>
          <w:bCs/>
          <w:sz w:val="24"/>
          <w:szCs w:val="24"/>
          <w:lang w:val="lt-LT"/>
        </w:rPr>
        <w:t>veiklų</w:t>
      </w:r>
      <w:r w:rsidR="001D3CBB" w:rsidRPr="00620083">
        <w:rPr>
          <w:rFonts w:ascii="Times New Roman" w:eastAsia="Calibri" w:hAnsi="Times New Roman" w:cs="Times New Roman"/>
          <w:bCs/>
          <w:sz w:val="24"/>
          <w:szCs w:val="24"/>
          <w:lang w:val="lt-LT"/>
        </w:rPr>
        <w:t xml:space="preserve">, </w:t>
      </w:r>
      <w:r w:rsidR="00C964D4" w:rsidRPr="00620083">
        <w:rPr>
          <w:rFonts w:ascii="Times New Roman" w:eastAsia="Calibri" w:hAnsi="Times New Roman" w:cs="Times New Roman"/>
          <w:bCs/>
          <w:sz w:val="24"/>
          <w:szCs w:val="24"/>
          <w:lang w:val="lt-LT"/>
        </w:rPr>
        <w:t xml:space="preserve">skatinančių </w:t>
      </w:r>
      <w:r w:rsidR="001D3CBB" w:rsidRPr="00620083">
        <w:rPr>
          <w:rFonts w:ascii="Times New Roman" w:eastAsia="Calibri" w:hAnsi="Times New Roman" w:cs="Times New Roman"/>
          <w:bCs/>
          <w:sz w:val="24"/>
          <w:szCs w:val="24"/>
          <w:lang w:val="lt-LT"/>
        </w:rPr>
        <w:t>fizinio aktyvumo plėtrą</w:t>
      </w:r>
      <w:r w:rsidR="006966B4" w:rsidRPr="00620083">
        <w:rPr>
          <w:rFonts w:ascii="Times New Roman" w:eastAsia="Calibri" w:hAnsi="Times New Roman" w:cs="Times New Roman"/>
          <w:bCs/>
          <w:sz w:val="24"/>
          <w:szCs w:val="24"/>
          <w:lang w:val="lt-LT"/>
        </w:rPr>
        <w:t>,</w:t>
      </w:r>
      <w:r w:rsidR="00C964D4" w:rsidRPr="00620083">
        <w:rPr>
          <w:rFonts w:ascii="Times New Roman" w:eastAsia="Calibri" w:hAnsi="Times New Roman" w:cs="Times New Roman"/>
          <w:bCs/>
          <w:sz w:val="24"/>
          <w:szCs w:val="24"/>
          <w:lang w:val="lt-LT"/>
        </w:rPr>
        <w:t xml:space="preserve"> </w:t>
      </w:r>
      <w:r w:rsidR="001D3CBB" w:rsidRPr="00620083">
        <w:rPr>
          <w:rFonts w:ascii="Times New Roman" w:eastAsia="Calibri" w:hAnsi="Times New Roman" w:cs="Times New Roman"/>
          <w:bCs/>
          <w:sz w:val="24"/>
          <w:szCs w:val="24"/>
          <w:lang w:val="lt-LT"/>
        </w:rPr>
        <w:t xml:space="preserve">sporto inventoriaus ir įrangos </w:t>
      </w:r>
      <w:r w:rsidR="00C964D4" w:rsidRPr="00620083">
        <w:rPr>
          <w:rFonts w:ascii="Times New Roman" w:eastAsia="Calibri" w:hAnsi="Times New Roman" w:cs="Times New Roman"/>
          <w:bCs/>
          <w:sz w:val="24"/>
          <w:szCs w:val="24"/>
          <w:lang w:val="lt-LT"/>
        </w:rPr>
        <w:t>įsigijim</w:t>
      </w:r>
      <w:r w:rsidR="00FB0295" w:rsidRPr="00620083">
        <w:rPr>
          <w:rFonts w:ascii="Times New Roman" w:eastAsia="Calibri" w:hAnsi="Times New Roman" w:cs="Times New Roman"/>
          <w:bCs/>
          <w:sz w:val="24"/>
          <w:szCs w:val="24"/>
          <w:lang w:val="lt-LT"/>
        </w:rPr>
        <w:t>ui,</w:t>
      </w:r>
      <w:r w:rsidR="001D3CBB" w:rsidRPr="00620083">
        <w:rPr>
          <w:rFonts w:ascii="Times New Roman" w:eastAsia="Calibri" w:hAnsi="Times New Roman" w:cs="Times New Roman"/>
          <w:bCs/>
          <w:sz w:val="24"/>
          <w:szCs w:val="24"/>
          <w:lang w:val="lt-LT"/>
        </w:rPr>
        <w:t xml:space="preserve"> sporto renginių </w:t>
      </w:r>
      <w:r w:rsidR="00C964D4" w:rsidRPr="00620083">
        <w:rPr>
          <w:rFonts w:ascii="Times New Roman" w:eastAsia="Calibri" w:hAnsi="Times New Roman" w:cs="Times New Roman"/>
          <w:bCs/>
          <w:sz w:val="24"/>
          <w:szCs w:val="24"/>
          <w:lang w:val="lt-LT"/>
        </w:rPr>
        <w:t xml:space="preserve">organizavimo </w:t>
      </w:r>
      <w:r w:rsidR="001D3CBB" w:rsidRPr="00620083">
        <w:rPr>
          <w:rFonts w:ascii="Times New Roman" w:eastAsia="Calibri" w:hAnsi="Times New Roman" w:cs="Times New Roman"/>
          <w:bCs/>
          <w:sz w:val="24"/>
          <w:szCs w:val="24"/>
          <w:lang w:val="lt-LT"/>
        </w:rPr>
        <w:t>ir kvalifikacijos tobulinim</w:t>
      </w:r>
      <w:r w:rsidR="00C964D4" w:rsidRPr="00620083">
        <w:rPr>
          <w:rFonts w:ascii="Times New Roman" w:eastAsia="Calibri" w:hAnsi="Times New Roman" w:cs="Times New Roman"/>
          <w:bCs/>
          <w:sz w:val="24"/>
          <w:szCs w:val="24"/>
          <w:lang w:val="lt-LT"/>
        </w:rPr>
        <w:t>o projektams</w:t>
      </w:r>
      <w:r w:rsidR="001D3CBB" w:rsidRPr="00620083">
        <w:rPr>
          <w:rFonts w:ascii="Times New Roman" w:eastAsia="Calibri" w:hAnsi="Times New Roman" w:cs="Times New Roman"/>
          <w:bCs/>
          <w:sz w:val="24"/>
          <w:szCs w:val="24"/>
          <w:lang w:val="lt-LT"/>
        </w:rPr>
        <w:t>, paskirsto skelbdama kvietimą</w:t>
      </w:r>
      <w:r w:rsidR="00C467AF">
        <w:rPr>
          <w:rFonts w:ascii="Times New Roman" w:eastAsia="Calibri" w:hAnsi="Times New Roman" w:cs="Times New Roman"/>
          <w:bCs/>
          <w:sz w:val="24"/>
          <w:szCs w:val="24"/>
          <w:lang w:val="lt-LT"/>
        </w:rPr>
        <w:t>, kurį tvirtina</w:t>
      </w:r>
      <w:r w:rsidR="00FB6C67">
        <w:rPr>
          <w:rFonts w:ascii="Times New Roman" w:eastAsia="Calibri" w:hAnsi="Times New Roman" w:cs="Times New Roman"/>
          <w:bCs/>
          <w:sz w:val="24"/>
          <w:szCs w:val="24"/>
          <w:lang w:val="lt-LT"/>
        </w:rPr>
        <w:t xml:space="preserve"> </w:t>
      </w:r>
      <w:r w:rsidR="00FB6C67" w:rsidRPr="00FB6C67">
        <w:rPr>
          <w:rFonts w:ascii="Times New Roman" w:eastAsia="Calibri" w:hAnsi="Times New Roman" w:cs="Times New Roman"/>
          <w:bCs/>
          <w:sz w:val="24"/>
          <w:szCs w:val="24"/>
          <w:lang w:val="lt-LT"/>
        </w:rPr>
        <w:t>Lietuvos Respublikos švietimo, mokslo ir sporto ministro (toliau – ministras)</w:t>
      </w:r>
      <w:r w:rsidR="00C467AF">
        <w:rPr>
          <w:rFonts w:ascii="Times New Roman" w:eastAsia="Calibri" w:hAnsi="Times New Roman" w:cs="Times New Roman"/>
          <w:bCs/>
          <w:sz w:val="24"/>
          <w:szCs w:val="24"/>
          <w:lang w:val="lt-LT"/>
        </w:rPr>
        <w:t xml:space="preserve"> </w:t>
      </w:r>
      <w:r w:rsidR="001D3CBB" w:rsidRPr="00620083">
        <w:rPr>
          <w:rFonts w:ascii="Times New Roman" w:eastAsia="Calibri" w:hAnsi="Times New Roman" w:cs="Times New Roman"/>
          <w:bCs/>
          <w:sz w:val="24"/>
          <w:szCs w:val="24"/>
          <w:lang w:val="lt-LT"/>
        </w:rPr>
        <w:t xml:space="preserve">bei pagal </w:t>
      </w:r>
      <w:r w:rsidR="001A6898" w:rsidRPr="00620083">
        <w:rPr>
          <w:rFonts w:ascii="Times New Roman" w:eastAsia="Calibri" w:hAnsi="Times New Roman" w:cs="Times New Roman"/>
          <w:bCs/>
          <w:sz w:val="24"/>
          <w:szCs w:val="24"/>
          <w:lang w:val="lt-LT"/>
        </w:rPr>
        <w:t xml:space="preserve">Apraše ir </w:t>
      </w:r>
      <w:r w:rsidR="001D3CBB" w:rsidRPr="00620083">
        <w:rPr>
          <w:rFonts w:ascii="Times New Roman" w:eastAsia="Calibri" w:hAnsi="Times New Roman" w:cs="Times New Roman"/>
          <w:bCs/>
          <w:sz w:val="24"/>
          <w:szCs w:val="24"/>
          <w:lang w:val="lt-LT"/>
        </w:rPr>
        <w:t>Taisyklėse nustatytą tvarką atrinkdama Fondo lėšomis finansuojamus projektus.</w:t>
      </w:r>
    </w:p>
    <w:p w14:paraId="64FE00E1" w14:textId="77777777" w:rsidR="001D3CBB" w:rsidRPr="00620083" w:rsidRDefault="001D3CBB" w:rsidP="00064BA3">
      <w:pPr>
        <w:pStyle w:val="Sraopastraipa"/>
        <w:numPr>
          <w:ilvl w:val="0"/>
          <w:numId w:val="2"/>
        </w:numPr>
        <w:tabs>
          <w:tab w:val="left" w:pos="993"/>
        </w:tabs>
        <w:suppressAutoHyphens/>
        <w:autoSpaceDN w:val="0"/>
        <w:spacing w:after="0" w:line="240" w:lineRule="auto"/>
        <w:ind w:left="0" w:firstLine="709"/>
        <w:jc w:val="both"/>
        <w:textAlignment w:val="baseline"/>
        <w:rPr>
          <w:rFonts w:ascii="Times New Roman" w:eastAsia="Calibri" w:hAnsi="Times New Roman" w:cs="Times New Roman"/>
          <w:bCs/>
          <w:sz w:val="24"/>
          <w:szCs w:val="24"/>
          <w:lang w:val="lt-LT"/>
        </w:rPr>
      </w:pPr>
      <w:r w:rsidRPr="00620083">
        <w:rPr>
          <w:rFonts w:ascii="Times New Roman" w:eastAsia="Calibri" w:hAnsi="Times New Roman" w:cs="Times New Roman"/>
          <w:bCs/>
          <w:sz w:val="24"/>
          <w:szCs w:val="24"/>
          <w:lang w:val="lt-LT"/>
        </w:rPr>
        <w:t>Kvietimo dydis nustatomas vadovaujantis</w:t>
      </w:r>
      <w:r w:rsidR="00AD11D1" w:rsidRPr="00620083">
        <w:rPr>
          <w:rFonts w:ascii="Times New Roman" w:eastAsia="Times New Roman" w:hAnsi="Times New Roman" w:cs="Times New Roman"/>
          <w:sz w:val="24"/>
          <w:szCs w:val="24"/>
          <w:lang w:val="lt-LT"/>
        </w:rPr>
        <w:t xml:space="preserve"> Nutarimu</w:t>
      </w:r>
      <w:r w:rsidR="007F2BD9" w:rsidRPr="00620083">
        <w:rPr>
          <w:rFonts w:ascii="Times New Roman" w:eastAsia="Times New Roman" w:hAnsi="Times New Roman" w:cs="Times New Roman"/>
          <w:sz w:val="24"/>
          <w:szCs w:val="24"/>
          <w:lang w:val="lt-LT"/>
        </w:rPr>
        <w:t>.</w:t>
      </w:r>
    </w:p>
    <w:p w14:paraId="7F74B6D0" w14:textId="77777777" w:rsidR="001D3CBB" w:rsidRPr="00620083" w:rsidRDefault="001D3CBB" w:rsidP="00064BA3">
      <w:pPr>
        <w:pStyle w:val="Sraopastraipa"/>
        <w:numPr>
          <w:ilvl w:val="0"/>
          <w:numId w:val="2"/>
        </w:numPr>
        <w:tabs>
          <w:tab w:val="left" w:pos="993"/>
        </w:tabs>
        <w:suppressAutoHyphens/>
        <w:autoSpaceDN w:val="0"/>
        <w:spacing w:after="0" w:line="240" w:lineRule="auto"/>
        <w:ind w:left="0" w:firstLine="709"/>
        <w:jc w:val="both"/>
        <w:textAlignment w:val="baseline"/>
        <w:rPr>
          <w:rFonts w:ascii="Times New Roman" w:eastAsia="Calibri" w:hAnsi="Times New Roman" w:cs="Times New Roman"/>
          <w:bCs/>
          <w:sz w:val="24"/>
          <w:szCs w:val="24"/>
          <w:lang w:val="lt-LT"/>
        </w:rPr>
      </w:pPr>
      <w:r w:rsidRPr="00620083">
        <w:rPr>
          <w:rFonts w:ascii="Times New Roman" w:eastAsia="Calibri" w:hAnsi="Times New Roman" w:cs="Times New Roman"/>
          <w:sz w:val="24"/>
          <w:szCs w:val="24"/>
          <w:lang w:val="lt-LT"/>
        </w:rPr>
        <w:t xml:space="preserve">Paskirstydama konkrečių metų Fondo lėšas, </w:t>
      </w:r>
      <w:r w:rsidR="00807BC2" w:rsidRPr="00620083">
        <w:rPr>
          <w:rFonts w:ascii="Times New Roman" w:eastAsia="Calibri" w:hAnsi="Times New Roman" w:cs="Times New Roman"/>
          <w:bCs/>
          <w:sz w:val="24"/>
          <w:szCs w:val="24"/>
          <w:lang w:val="lt-LT"/>
        </w:rPr>
        <w:t xml:space="preserve">Ministerija arba </w:t>
      </w:r>
      <w:r w:rsidR="0057608B" w:rsidRPr="00620083">
        <w:rPr>
          <w:rFonts w:ascii="Times New Roman" w:eastAsia="Calibri" w:hAnsi="Times New Roman" w:cs="Times New Roman"/>
          <w:sz w:val="24"/>
          <w:szCs w:val="24"/>
          <w:lang w:val="lt-LT"/>
        </w:rPr>
        <w:t>A</w:t>
      </w:r>
      <w:r w:rsidR="00637A1F" w:rsidRPr="00620083">
        <w:rPr>
          <w:rFonts w:ascii="Times New Roman" w:eastAsia="Calibri" w:hAnsi="Times New Roman" w:cs="Times New Roman"/>
          <w:sz w:val="24"/>
          <w:szCs w:val="24"/>
          <w:lang w:val="lt-LT"/>
        </w:rPr>
        <w:t>tsakinga</w:t>
      </w:r>
      <w:r w:rsidRPr="00620083">
        <w:rPr>
          <w:rFonts w:ascii="Times New Roman" w:eastAsia="Calibri" w:hAnsi="Times New Roman" w:cs="Times New Roman"/>
          <w:sz w:val="24"/>
          <w:szCs w:val="24"/>
          <w:lang w:val="lt-LT"/>
        </w:rPr>
        <w:t xml:space="preserve"> institucija užtikrina, kad neįgaliųjų sporto plėtrą skatinantiems projektams būtų skiriama ne maž</w:t>
      </w:r>
      <w:r w:rsidR="00EE3E88" w:rsidRPr="00620083">
        <w:rPr>
          <w:rFonts w:ascii="Times New Roman" w:eastAsia="Calibri" w:hAnsi="Times New Roman" w:cs="Times New Roman"/>
          <w:sz w:val="24"/>
          <w:szCs w:val="24"/>
          <w:lang w:val="lt-LT"/>
        </w:rPr>
        <w:t xml:space="preserve">esnė </w:t>
      </w:r>
      <w:r w:rsidRPr="00620083">
        <w:rPr>
          <w:rFonts w:ascii="Times New Roman" w:eastAsia="Times New Roman" w:hAnsi="Times New Roman" w:cs="Times New Roman"/>
          <w:sz w:val="24"/>
          <w:szCs w:val="24"/>
          <w:lang w:val="lt-LT" w:eastAsia="lt-LT"/>
        </w:rPr>
        <w:t xml:space="preserve">kaip </w:t>
      </w:r>
      <w:r w:rsidR="00C66F3C" w:rsidRPr="00620083">
        <w:rPr>
          <w:rFonts w:ascii="Times New Roman" w:eastAsia="Times New Roman" w:hAnsi="Times New Roman" w:cs="Times New Roman"/>
          <w:sz w:val="24"/>
          <w:szCs w:val="24"/>
          <w:lang w:val="lt-LT" w:eastAsia="lt-LT"/>
        </w:rPr>
        <w:t>Nutarime numatyta</w:t>
      </w:r>
      <w:r w:rsidRPr="00620083">
        <w:rPr>
          <w:rFonts w:ascii="Times New Roman" w:eastAsia="Times New Roman" w:hAnsi="Times New Roman" w:cs="Times New Roman"/>
          <w:sz w:val="24"/>
          <w:szCs w:val="24"/>
          <w:lang w:val="lt-LT"/>
        </w:rPr>
        <w:t xml:space="preserve"> </w:t>
      </w:r>
      <w:r w:rsidRPr="00620083">
        <w:rPr>
          <w:rFonts w:ascii="Times New Roman" w:eastAsia="Times New Roman" w:hAnsi="Times New Roman" w:cs="Times New Roman"/>
          <w:sz w:val="24"/>
          <w:szCs w:val="24"/>
          <w:lang w:val="lt-LT" w:eastAsia="lt-LT"/>
        </w:rPr>
        <w:t>lėšų</w:t>
      </w:r>
      <w:r w:rsidR="00C66F3C" w:rsidRPr="00620083">
        <w:rPr>
          <w:rFonts w:ascii="Times New Roman" w:eastAsia="Times New Roman" w:hAnsi="Times New Roman" w:cs="Times New Roman"/>
          <w:sz w:val="24"/>
          <w:szCs w:val="24"/>
          <w:lang w:val="lt-LT" w:eastAsia="lt-LT"/>
        </w:rPr>
        <w:t xml:space="preserve"> dalis</w:t>
      </w:r>
      <w:r w:rsidRPr="00620083">
        <w:rPr>
          <w:rFonts w:ascii="Times New Roman" w:eastAsia="Times New Roman" w:hAnsi="Times New Roman" w:cs="Times New Roman"/>
          <w:sz w:val="24"/>
          <w:szCs w:val="24"/>
          <w:lang w:val="lt-LT" w:eastAsia="lt-LT"/>
        </w:rPr>
        <w:t>.</w:t>
      </w:r>
    </w:p>
    <w:p w14:paraId="3B964C2A" w14:textId="77777777" w:rsidR="001D3CBB" w:rsidRPr="00620083" w:rsidRDefault="00815FD0" w:rsidP="00064BA3">
      <w:pPr>
        <w:pStyle w:val="Sraopastraipa"/>
        <w:numPr>
          <w:ilvl w:val="0"/>
          <w:numId w:val="2"/>
        </w:numPr>
        <w:tabs>
          <w:tab w:val="left" w:pos="993"/>
        </w:tabs>
        <w:suppressAutoHyphens/>
        <w:autoSpaceDN w:val="0"/>
        <w:spacing w:after="0" w:line="240" w:lineRule="auto"/>
        <w:ind w:left="0" w:firstLine="709"/>
        <w:jc w:val="both"/>
        <w:textAlignment w:val="baseline"/>
        <w:rPr>
          <w:rFonts w:ascii="Times New Roman" w:eastAsia="Calibri" w:hAnsi="Times New Roman" w:cs="Times New Roman"/>
          <w:bCs/>
          <w:sz w:val="24"/>
          <w:szCs w:val="24"/>
          <w:lang w:val="lt-LT"/>
        </w:rPr>
      </w:pPr>
      <w:r w:rsidRPr="00620083">
        <w:rPr>
          <w:rFonts w:ascii="Times New Roman" w:eastAsia="Calibri" w:hAnsi="Times New Roman" w:cs="Times New Roman"/>
          <w:sz w:val="24"/>
          <w:szCs w:val="24"/>
          <w:lang w:val="lt-LT"/>
        </w:rPr>
        <w:t>Tinkamos Fondo lėšomis finansuoti išlaidos</w:t>
      </w:r>
      <w:r w:rsidR="001D3CBB" w:rsidRPr="00620083">
        <w:rPr>
          <w:rFonts w:ascii="Times New Roman" w:eastAsia="Times New Roman" w:hAnsi="Times New Roman" w:cs="Times New Roman"/>
          <w:sz w:val="24"/>
          <w:szCs w:val="24"/>
          <w:lang w:eastAsia="en-GB"/>
        </w:rPr>
        <w:t>:</w:t>
      </w:r>
    </w:p>
    <w:p w14:paraId="0FF4B1D1" w14:textId="77777777" w:rsidR="001D3CBB" w:rsidRPr="00620083" w:rsidRDefault="001D3CBB" w:rsidP="00D23E64">
      <w:pPr>
        <w:numPr>
          <w:ilvl w:val="1"/>
          <w:numId w:val="2"/>
        </w:numPr>
        <w:tabs>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projekto įgyvendinimo išlaidos:</w:t>
      </w:r>
    </w:p>
    <w:tbl>
      <w:tblPr>
        <w:tblW w:w="9840" w:type="dxa"/>
        <w:tblLook w:val="04A0" w:firstRow="1" w:lastRow="0" w:firstColumn="1" w:lastColumn="0" w:noHBand="0" w:noVBand="1"/>
      </w:tblPr>
      <w:tblGrid>
        <w:gridCol w:w="9840"/>
      </w:tblGrid>
      <w:tr w:rsidR="001D3CBB" w:rsidRPr="00620083" w14:paraId="081388F8" w14:textId="77777777" w:rsidTr="00EB5C4C">
        <w:trPr>
          <w:trHeight w:val="630"/>
        </w:trPr>
        <w:tc>
          <w:tcPr>
            <w:tcW w:w="9840" w:type="dxa"/>
            <w:tcBorders>
              <w:top w:val="nil"/>
              <w:left w:val="nil"/>
              <w:bottom w:val="nil"/>
              <w:right w:val="nil"/>
            </w:tcBorders>
            <w:shd w:val="clear" w:color="auto" w:fill="auto"/>
            <w:vAlign w:val="center"/>
            <w:hideMark/>
          </w:tcPr>
          <w:p w14:paraId="39564823" w14:textId="77777777" w:rsidR="00FA7DDA"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projekt</w:t>
            </w:r>
            <w:r w:rsidR="005851EC" w:rsidRPr="00620083">
              <w:rPr>
                <w:rFonts w:ascii="Times New Roman" w:eastAsia="Times New Roman" w:hAnsi="Times New Roman" w:cs="Times New Roman"/>
                <w:sz w:val="24"/>
                <w:szCs w:val="24"/>
                <w:lang w:val="lt-LT" w:eastAsia="en-GB"/>
              </w:rPr>
              <w:t>ą</w:t>
            </w:r>
            <w:r w:rsidRPr="00620083">
              <w:rPr>
                <w:rFonts w:ascii="Times New Roman" w:eastAsia="Times New Roman" w:hAnsi="Times New Roman" w:cs="Times New Roman"/>
                <w:sz w:val="24"/>
                <w:szCs w:val="24"/>
                <w:lang w:val="lt-LT" w:eastAsia="en-GB"/>
              </w:rPr>
              <w:t xml:space="preserve"> </w:t>
            </w:r>
            <w:r w:rsidR="00FB0295" w:rsidRPr="00620083">
              <w:rPr>
                <w:rFonts w:ascii="Times New Roman" w:eastAsia="Times New Roman" w:hAnsi="Times New Roman" w:cs="Times New Roman"/>
                <w:sz w:val="24"/>
                <w:szCs w:val="24"/>
                <w:lang w:val="lt-LT" w:eastAsia="en-GB"/>
              </w:rPr>
              <w:t>vyk</w:t>
            </w:r>
            <w:r w:rsidR="005851EC" w:rsidRPr="00620083">
              <w:rPr>
                <w:rFonts w:ascii="Times New Roman" w:eastAsia="Times New Roman" w:hAnsi="Times New Roman" w:cs="Times New Roman"/>
                <w:sz w:val="24"/>
                <w:szCs w:val="24"/>
                <w:lang w:val="lt-LT" w:eastAsia="en-GB"/>
              </w:rPr>
              <w:t>dančio</w:t>
            </w:r>
            <w:r w:rsidR="00FB0295" w:rsidRPr="00620083">
              <w:rPr>
                <w:rFonts w:ascii="Times New Roman" w:eastAsia="Times New Roman" w:hAnsi="Times New Roman" w:cs="Times New Roman"/>
                <w:sz w:val="24"/>
                <w:szCs w:val="24"/>
                <w:lang w:val="lt-LT" w:eastAsia="en-GB"/>
              </w:rPr>
              <w:t xml:space="preserve"> personalo </w:t>
            </w:r>
            <w:r w:rsidR="005851EC" w:rsidRPr="00620083">
              <w:rPr>
                <w:rFonts w:ascii="Times New Roman" w:eastAsia="Times New Roman" w:hAnsi="Times New Roman" w:cs="Times New Roman"/>
                <w:sz w:val="24"/>
                <w:szCs w:val="24"/>
                <w:lang w:val="lt-LT" w:eastAsia="en-GB"/>
              </w:rPr>
              <w:t>darbo užmok</w:t>
            </w:r>
            <w:r w:rsidR="00CB4631" w:rsidRPr="00620083">
              <w:rPr>
                <w:rFonts w:ascii="Times New Roman" w:eastAsia="Times New Roman" w:hAnsi="Times New Roman" w:cs="Times New Roman"/>
                <w:sz w:val="24"/>
                <w:szCs w:val="24"/>
                <w:lang w:val="lt-LT" w:eastAsia="en-GB"/>
              </w:rPr>
              <w:t>es</w:t>
            </w:r>
            <w:r w:rsidR="00850C9A" w:rsidRPr="00620083">
              <w:rPr>
                <w:rFonts w:ascii="Times New Roman" w:eastAsia="Times New Roman" w:hAnsi="Times New Roman" w:cs="Times New Roman"/>
                <w:sz w:val="24"/>
                <w:szCs w:val="24"/>
                <w:lang w:val="lt-LT" w:eastAsia="en-GB"/>
              </w:rPr>
              <w:t>tis</w:t>
            </w:r>
            <w:r w:rsidR="005851EC" w:rsidRPr="00620083">
              <w:rPr>
                <w:rFonts w:ascii="Times New Roman" w:eastAsia="Times New Roman" w:hAnsi="Times New Roman" w:cs="Times New Roman"/>
                <w:sz w:val="24"/>
                <w:szCs w:val="24"/>
                <w:lang w:val="lt-LT" w:eastAsia="en-GB"/>
              </w:rPr>
              <w:t xml:space="preserve"> </w:t>
            </w:r>
            <w:r w:rsidRPr="00620083">
              <w:rPr>
                <w:rFonts w:ascii="Times New Roman" w:eastAsia="Times New Roman" w:hAnsi="Times New Roman" w:cs="Times New Roman"/>
                <w:sz w:val="24"/>
                <w:szCs w:val="24"/>
                <w:lang w:val="lt-LT" w:eastAsia="en-GB"/>
              </w:rPr>
              <w:t>ir su juo susij</w:t>
            </w:r>
            <w:r w:rsidR="00850C9A" w:rsidRPr="00620083">
              <w:rPr>
                <w:rFonts w:ascii="Times New Roman" w:eastAsia="Times New Roman" w:hAnsi="Times New Roman" w:cs="Times New Roman"/>
                <w:sz w:val="24"/>
                <w:szCs w:val="24"/>
                <w:lang w:val="lt-LT" w:eastAsia="en-GB"/>
              </w:rPr>
              <w:t>ę</w:t>
            </w:r>
            <w:r w:rsidRPr="00620083">
              <w:rPr>
                <w:rFonts w:ascii="Times New Roman" w:eastAsia="Times New Roman" w:hAnsi="Times New Roman" w:cs="Times New Roman"/>
                <w:sz w:val="24"/>
                <w:szCs w:val="24"/>
                <w:lang w:val="lt-LT" w:eastAsia="en-GB"/>
              </w:rPr>
              <w:t xml:space="preserve"> darbdavio mokesčiai (išskyrus biudžetinių įstaigų darbuotojų atlyginimus). </w:t>
            </w:r>
            <w:r w:rsidR="00FA7DDA" w:rsidRPr="00620083">
              <w:rPr>
                <w:rFonts w:ascii="Times New Roman" w:eastAsia="Times New Roman" w:hAnsi="Times New Roman" w:cs="Times New Roman"/>
                <w:sz w:val="24"/>
                <w:szCs w:val="24"/>
                <w:lang w:val="lt-LT" w:eastAsia="en-GB"/>
              </w:rPr>
              <w:t>Fondo lėšomis gali būti apmokama tik ta projekt</w:t>
            </w:r>
            <w:r w:rsidR="00561973" w:rsidRPr="00620083">
              <w:rPr>
                <w:rFonts w:ascii="Times New Roman" w:eastAsia="Times New Roman" w:hAnsi="Times New Roman" w:cs="Times New Roman"/>
                <w:sz w:val="24"/>
                <w:szCs w:val="24"/>
                <w:lang w:val="lt-LT" w:eastAsia="en-GB"/>
              </w:rPr>
              <w:t>ą</w:t>
            </w:r>
            <w:r w:rsidR="00FA7DDA" w:rsidRPr="00620083">
              <w:rPr>
                <w:rFonts w:ascii="Times New Roman" w:eastAsia="Times New Roman" w:hAnsi="Times New Roman" w:cs="Times New Roman"/>
                <w:sz w:val="24"/>
                <w:szCs w:val="24"/>
                <w:lang w:val="lt-LT" w:eastAsia="en-GB"/>
              </w:rPr>
              <w:t xml:space="preserve"> </w:t>
            </w:r>
            <w:r w:rsidR="00561973" w:rsidRPr="00620083">
              <w:rPr>
                <w:rFonts w:ascii="Times New Roman" w:eastAsia="Times New Roman" w:hAnsi="Times New Roman" w:cs="Times New Roman"/>
                <w:sz w:val="24"/>
                <w:szCs w:val="24"/>
                <w:lang w:val="lt-LT" w:eastAsia="en-GB"/>
              </w:rPr>
              <w:t xml:space="preserve">vykdančio </w:t>
            </w:r>
            <w:r w:rsidR="005851EC" w:rsidRPr="00620083">
              <w:rPr>
                <w:rFonts w:ascii="Times New Roman" w:eastAsia="Times New Roman" w:hAnsi="Times New Roman" w:cs="Times New Roman"/>
                <w:sz w:val="24"/>
                <w:szCs w:val="24"/>
                <w:lang w:val="lt-LT" w:eastAsia="en-GB"/>
              </w:rPr>
              <w:t xml:space="preserve">personalo </w:t>
            </w:r>
            <w:r w:rsidR="00FA7DDA" w:rsidRPr="00620083">
              <w:rPr>
                <w:rFonts w:ascii="Times New Roman" w:eastAsia="Times New Roman" w:hAnsi="Times New Roman" w:cs="Times New Roman"/>
                <w:sz w:val="24"/>
                <w:szCs w:val="24"/>
                <w:lang w:val="lt-LT" w:eastAsia="en-GB"/>
              </w:rPr>
              <w:t xml:space="preserve">darbo užmokesčio dalis, kuri tenka tiesiogiai su projekto </w:t>
            </w:r>
            <w:r w:rsidR="00FA7DDA" w:rsidRPr="00620083">
              <w:rPr>
                <w:rFonts w:ascii="Times New Roman" w:eastAsia="Times New Roman" w:hAnsi="Times New Roman" w:cs="Times New Roman"/>
                <w:sz w:val="24"/>
                <w:szCs w:val="24"/>
                <w:lang w:val="lt-LT" w:eastAsia="en-GB"/>
              </w:rPr>
              <w:lastRenderedPageBreak/>
              <w:t>įgyvendinimu susijusiam darbui (apskaičiuojama pagal projekto įgyvendinimui tiesiogiai skirto darbo laiko ir su projekto vykdytoj</w:t>
            </w:r>
            <w:r w:rsidR="005851EC" w:rsidRPr="00620083">
              <w:rPr>
                <w:rFonts w:ascii="Times New Roman" w:eastAsia="Times New Roman" w:hAnsi="Times New Roman" w:cs="Times New Roman"/>
                <w:sz w:val="24"/>
                <w:szCs w:val="24"/>
                <w:lang w:val="lt-LT" w:eastAsia="en-GB"/>
              </w:rPr>
              <w:t>o darbuotoju</w:t>
            </w:r>
            <w:r w:rsidR="00FA7DDA" w:rsidRPr="00620083">
              <w:rPr>
                <w:rFonts w:ascii="Times New Roman" w:eastAsia="Times New Roman" w:hAnsi="Times New Roman" w:cs="Times New Roman"/>
                <w:sz w:val="24"/>
                <w:szCs w:val="24"/>
                <w:lang w:val="lt-LT" w:eastAsia="en-GB"/>
              </w:rPr>
              <w:t xml:space="preserve"> sudarytoje darbo sutartyje nurodyto darbo laiko proporciją, gautą dydį dauginant iš darbo užmokesčio dydžio, nurodyto su projekto vykdytoju sudarytoje darbo sutartyje). Projekt</w:t>
            </w:r>
            <w:r w:rsidR="003371DF" w:rsidRPr="00620083">
              <w:rPr>
                <w:rFonts w:ascii="Times New Roman" w:eastAsia="Times New Roman" w:hAnsi="Times New Roman" w:cs="Times New Roman"/>
                <w:sz w:val="24"/>
                <w:szCs w:val="24"/>
                <w:lang w:val="lt-LT" w:eastAsia="en-GB"/>
              </w:rPr>
              <w:t>o</w:t>
            </w:r>
            <w:r w:rsidR="00FA7DDA" w:rsidRPr="00620083">
              <w:rPr>
                <w:rFonts w:ascii="Times New Roman" w:eastAsia="Times New Roman" w:hAnsi="Times New Roman" w:cs="Times New Roman"/>
                <w:sz w:val="24"/>
                <w:szCs w:val="24"/>
                <w:lang w:val="lt-LT" w:eastAsia="en-GB"/>
              </w:rPr>
              <w:t xml:space="preserve"> vykdytojo</w:t>
            </w:r>
            <w:r w:rsidR="003371DF" w:rsidRPr="00620083">
              <w:rPr>
                <w:rFonts w:ascii="Times New Roman" w:eastAsia="Times New Roman" w:hAnsi="Times New Roman" w:cs="Times New Roman"/>
                <w:sz w:val="24"/>
                <w:szCs w:val="24"/>
                <w:lang w:val="lt-LT" w:eastAsia="en-GB"/>
              </w:rPr>
              <w:t xml:space="preserve"> darbuotojui</w:t>
            </w:r>
            <w:r w:rsidR="00FA7DDA" w:rsidRPr="00620083">
              <w:rPr>
                <w:rFonts w:ascii="Times New Roman" w:eastAsia="Times New Roman" w:hAnsi="Times New Roman" w:cs="Times New Roman"/>
                <w:sz w:val="24"/>
                <w:szCs w:val="24"/>
                <w:lang w:val="lt-LT" w:eastAsia="en-GB"/>
              </w:rPr>
              <w:t xml:space="preserve"> darbo užmokesčiui iš Fondo lėšų gali būti skirta iki 5 minimalių mėnesinių algų per mėnesį dydžio suma;</w:t>
            </w:r>
          </w:p>
          <w:p w14:paraId="3E1A3CCF" w14:textId="77777777" w:rsidR="001D3CBB" w:rsidRPr="00620083" w:rsidRDefault="00561973"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a</w:t>
            </w:r>
            <w:r w:rsidR="008C5E8E" w:rsidRPr="00620083">
              <w:rPr>
                <w:rFonts w:ascii="Times New Roman" w:eastAsia="Times New Roman" w:hAnsi="Times New Roman" w:cs="Times New Roman"/>
                <w:sz w:val="24"/>
                <w:szCs w:val="24"/>
                <w:lang w:val="lt-LT" w:eastAsia="en-GB"/>
              </w:rPr>
              <w:t>tlyginima</w:t>
            </w:r>
            <w:r w:rsidR="00850C9A" w:rsidRPr="00620083">
              <w:rPr>
                <w:rFonts w:ascii="Times New Roman" w:eastAsia="Times New Roman" w:hAnsi="Times New Roman" w:cs="Times New Roman"/>
                <w:sz w:val="24"/>
                <w:szCs w:val="24"/>
                <w:lang w:val="lt-LT" w:eastAsia="en-GB"/>
              </w:rPr>
              <w:t>i</w:t>
            </w:r>
            <w:r w:rsidR="008C5E8E" w:rsidRPr="00620083">
              <w:rPr>
                <w:rFonts w:ascii="Times New Roman" w:eastAsia="Times New Roman" w:hAnsi="Times New Roman" w:cs="Times New Roman"/>
                <w:sz w:val="24"/>
                <w:szCs w:val="24"/>
                <w:lang w:val="lt-LT" w:eastAsia="en-GB"/>
              </w:rPr>
              <w:t xml:space="preserve"> pagal autorines sutartis bei kitų atlygintinų paslaugų sutartis</w:t>
            </w:r>
            <w:r w:rsidR="001D3CBB" w:rsidRPr="00620083">
              <w:rPr>
                <w:rFonts w:ascii="Times New Roman" w:eastAsia="Times New Roman" w:hAnsi="Times New Roman" w:cs="Times New Roman"/>
                <w:sz w:val="24"/>
                <w:szCs w:val="24"/>
                <w:lang w:val="lt-LT" w:eastAsia="en-GB"/>
              </w:rPr>
              <w:t>;</w:t>
            </w:r>
          </w:p>
          <w:p w14:paraId="0F9B9FBA"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maitinimo išlaidos: maistpinigia</w:t>
            </w:r>
            <w:r w:rsidR="00850C9A" w:rsidRPr="00620083">
              <w:rPr>
                <w:rFonts w:ascii="Times New Roman" w:eastAsia="Times New Roman" w:hAnsi="Times New Roman" w:cs="Times New Roman"/>
                <w:sz w:val="24"/>
                <w:szCs w:val="24"/>
                <w:lang w:val="lt-LT" w:eastAsia="en-GB"/>
              </w:rPr>
              <w:t>i</w:t>
            </w:r>
            <w:r w:rsidRPr="00620083">
              <w:rPr>
                <w:rFonts w:ascii="Times New Roman" w:eastAsia="Times New Roman" w:hAnsi="Times New Roman" w:cs="Times New Roman"/>
                <w:sz w:val="24"/>
                <w:szCs w:val="24"/>
                <w:lang w:val="lt-LT" w:eastAsia="en-GB"/>
              </w:rPr>
              <w:t xml:space="preserve">, maitinimo paslaugos (sportininkams, treneriams, teisėjams, projekto dalyviams ir </w:t>
            </w:r>
            <w:r w:rsidR="00CB4631" w:rsidRPr="00620083">
              <w:rPr>
                <w:rFonts w:ascii="Times New Roman" w:eastAsia="Times New Roman" w:hAnsi="Times New Roman" w:cs="Times New Roman"/>
                <w:sz w:val="24"/>
                <w:szCs w:val="24"/>
                <w:lang w:val="lt-LT" w:eastAsia="en-GB"/>
              </w:rPr>
              <w:t>projektą vykdančiajam personalui</w:t>
            </w:r>
            <w:r w:rsidRPr="00620083">
              <w:rPr>
                <w:rFonts w:ascii="Times New Roman" w:eastAsia="Times New Roman" w:hAnsi="Times New Roman" w:cs="Times New Roman"/>
                <w:sz w:val="24"/>
                <w:szCs w:val="24"/>
                <w:lang w:val="lt-LT" w:eastAsia="en-GB"/>
              </w:rPr>
              <w:t>);</w:t>
            </w:r>
          </w:p>
          <w:p w14:paraId="604B63D5"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projekt</w:t>
            </w:r>
            <w:r w:rsidR="00D858D0" w:rsidRPr="00620083">
              <w:rPr>
                <w:rFonts w:ascii="Times New Roman" w:eastAsia="Times New Roman" w:hAnsi="Times New Roman" w:cs="Times New Roman"/>
                <w:sz w:val="24"/>
                <w:szCs w:val="24"/>
                <w:lang w:val="lt-LT" w:eastAsia="en-GB"/>
              </w:rPr>
              <w:t>ą</w:t>
            </w:r>
            <w:r w:rsidRPr="00620083">
              <w:rPr>
                <w:rFonts w:ascii="Times New Roman" w:eastAsia="Times New Roman" w:hAnsi="Times New Roman" w:cs="Times New Roman"/>
                <w:sz w:val="24"/>
                <w:szCs w:val="24"/>
                <w:lang w:val="lt-LT" w:eastAsia="en-GB"/>
              </w:rPr>
              <w:t xml:space="preserve"> </w:t>
            </w:r>
            <w:r w:rsidR="00D858D0" w:rsidRPr="00620083">
              <w:rPr>
                <w:rFonts w:ascii="Times New Roman" w:eastAsia="Times New Roman" w:hAnsi="Times New Roman" w:cs="Times New Roman"/>
                <w:sz w:val="24"/>
                <w:szCs w:val="24"/>
                <w:lang w:val="lt-LT" w:eastAsia="en-GB"/>
              </w:rPr>
              <w:t xml:space="preserve">vykdančio personalo </w:t>
            </w:r>
            <w:r w:rsidRPr="00620083">
              <w:rPr>
                <w:rFonts w:ascii="Times New Roman" w:eastAsia="Times New Roman" w:hAnsi="Times New Roman" w:cs="Times New Roman"/>
                <w:sz w:val="24"/>
                <w:szCs w:val="24"/>
                <w:lang w:val="lt-LT" w:eastAsia="en-GB"/>
              </w:rPr>
              <w:t xml:space="preserve">ir </w:t>
            </w:r>
            <w:r w:rsidR="00D858D0" w:rsidRPr="00620083">
              <w:rPr>
                <w:rFonts w:ascii="Times New Roman" w:eastAsia="Times New Roman" w:hAnsi="Times New Roman" w:cs="Times New Roman"/>
                <w:sz w:val="24"/>
                <w:szCs w:val="24"/>
                <w:lang w:val="lt-LT" w:eastAsia="en-GB"/>
              </w:rPr>
              <w:t xml:space="preserve">projekto </w:t>
            </w:r>
            <w:r w:rsidRPr="00620083">
              <w:rPr>
                <w:rFonts w:ascii="Times New Roman" w:eastAsia="Times New Roman" w:hAnsi="Times New Roman" w:cs="Times New Roman"/>
                <w:sz w:val="24"/>
                <w:szCs w:val="24"/>
                <w:lang w:val="lt-LT" w:eastAsia="en-GB"/>
              </w:rPr>
              <w:t xml:space="preserve">dalyvių </w:t>
            </w:r>
            <w:r w:rsidR="00D858D0" w:rsidRPr="00620083">
              <w:rPr>
                <w:rFonts w:ascii="Times New Roman" w:eastAsia="Times New Roman" w:hAnsi="Times New Roman" w:cs="Times New Roman"/>
                <w:sz w:val="24"/>
                <w:szCs w:val="24"/>
                <w:lang w:val="lt-LT" w:eastAsia="en-GB"/>
              </w:rPr>
              <w:t>komandiruotės</w:t>
            </w:r>
            <w:r w:rsidRPr="00620083">
              <w:rPr>
                <w:rFonts w:ascii="Times New Roman" w:eastAsia="Times New Roman" w:hAnsi="Times New Roman" w:cs="Times New Roman"/>
                <w:sz w:val="24"/>
                <w:szCs w:val="24"/>
                <w:lang w:val="lt-LT" w:eastAsia="en-GB"/>
              </w:rPr>
              <w:t>, akreditacij</w:t>
            </w:r>
            <w:r w:rsidR="00850C9A" w:rsidRPr="00620083">
              <w:rPr>
                <w:rFonts w:ascii="Times New Roman" w:eastAsia="Times New Roman" w:hAnsi="Times New Roman" w:cs="Times New Roman"/>
                <w:sz w:val="24"/>
                <w:szCs w:val="24"/>
                <w:lang w:val="lt-LT" w:eastAsia="en-GB"/>
              </w:rPr>
              <w:t>o</w:t>
            </w:r>
            <w:r w:rsidR="00D858D0" w:rsidRPr="00620083">
              <w:rPr>
                <w:rFonts w:ascii="Times New Roman" w:eastAsia="Times New Roman" w:hAnsi="Times New Roman" w:cs="Times New Roman"/>
                <w:sz w:val="24"/>
                <w:szCs w:val="24"/>
                <w:lang w:val="lt-LT" w:eastAsia="en-GB"/>
              </w:rPr>
              <w:t>s</w:t>
            </w:r>
            <w:r w:rsidRPr="00620083">
              <w:rPr>
                <w:rFonts w:ascii="Times New Roman" w:eastAsia="Times New Roman" w:hAnsi="Times New Roman" w:cs="Times New Roman"/>
                <w:sz w:val="24"/>
                <w:szCs w:val="24"/>
                <w:lang w:val="lt-LT" w:eastAsia="en-GB"/>
              </w:rPr>
              <w:t xml:space="preserve"> ir k</w:t>
            </w:r>
            <w:r w:rsidR="00850C9A" w:rsidRPr="00620083">
              <w:rPr>
                <w:rFonts w:ascii="Times New Roman" w:eastAsia="Times New Roman" w:hAnsi="Times New Roman" w:cs="Times New Roman"/>
                <w:sz w:val="24"/>
                <w:szCs w:val="24"/>
                <w:lang w:val="lt-LT" w:eastAsia="en-GB"/>
              </w:rPr>
              <w:t>ito</w:t>
            </w:r>
            <w:r w:rsidR="00D858D0" w:rsidRPr="00620083">
              <w:rPr>
                <w:rFonts w:ascii="Times New Roman" w:eastAsia="Times New Roman" w:hAnsi="Times New Roman" w:cs="Times New Roman"/>
                <w:sz w:val="24"/>
                <w:szCs w:val="24"/>
                <w:lang w:val="lt-LT" w:eastAsia="en-GB"/>
              </w:rPr>
              <w:t>s</w:t>
            </w:r>
            <w:r w:rsidRPr="00620083">
              <w:rPr>
                <w:rFonts w:ascii="Times New Roman" w:eastAsia="Times New Roman" w:hAnsi="Times New Roman" w:cs="Times New Roman"/>
                <w:sz w:val="24"/>
                <w:szCs w:val="24"/>
                <w:lang w:val="lt-LT" w:eastAsia="en-GB"/>
              </w:rPr>
              <w:t xml:space="preserve"> kompensacijų išlaidos; </w:t>
            </w:r>
          </w:p>
          <w:p w14:paraId="4741C43C"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 xml:space="preserve">patalpų, bazių, sporto aikštelių, inventoriaus, transporto ir </w:t>
            </w:r>
            <w:r w:rsidR="00D858D0" w:rsidRPr="00620083">
              <w:rPr>
                <w:rFonts w:ascii="Times New Roman" w:eastAsia="Times New Roman" w:hAnsi="Times New Roman" w:cs="Times New Roman"/>
                <w:sz w:val="24"/>
                <w:szCs w:val="24"/>
                <w:lang w:val="lt-LT" w:eastAsia="en-GB"/>
              </w:rPr>
              <w:t>kit</w:t>
            </w:r>
            <w:r w:rsidR="00850C9A" w:rsidRPr="00620083">
              <w:rPr>
                <w:rFonts w:ascii="Times New Roman" w:eastAsia="Times New Roman" w:hAnsi="Times New Roman" w:cs="Times New Roman"/>
                <w:sz w:val="24"/>
                <w:szCs w:val="24"/>
                <w:lang w:val="lt-LT" w:eastAsia="en-GB"/>
              </w:rPr>
              <w:t>a</w:t>
            </w:r>
            <w:r w:rsidR="00D858D0" w:rsidRPr="00620083">
              <w:rPr>
                <w:rFonts w:ascii="Times New Roman" w:eastAsia="Times New Roman" w:hAnsi="Times New Roman" w:cs="Times New Roman"/>
                <w:sz w:val="24"/>
                <w:szCs w:val="24"/>
                <w:lang w:val="lt-LT" w:eastAsia="en-GB"/>
              </w:rPr>
              <w:t xml:space="preserve"> </w:t>
            </w:r>
            <w:r w:rsidRPr="00620083">
              <w:rPr>
                <w:rFonts w:ascii="Times New Roman" w:eastAsia="Times New Roman" w:hAnsi="Times New Roman" w:cs="Times New Roman"/>
                <w:sz w:val="24"/>
                <w:szCs w:val="24"/>
                <w:lang w:val="lt-LT" w:eastAsia="en-GB"/>
              </w:rPr>
              <w:t>nuoma bei eksploatavimo  išlaidos (</w:t>
            </w:r>
            <w:r w:rsidR="00D858D0" w:rsidRPr="00620083">
              <w:rPr>
                <w:rFonts w:ascii="Times New Roman" w:eastAsia="Times New Roman" w:hAnsi="Times New Roman" w:cs="Times New Roman"/>
                <w:sz w:val="24"/>
                <w:szCs w:val="24"/>
                <w:lang w:val="lt-LT" w:eastAsia="en-GB"/>
              </w:rPr>
              <w:t>šildymui</w:t>
            </w:r>
            <w:r w:rsidRPr="00620083">
              <w:rPr>
                <w:rFonts w:ascii="Times New Roman" w:eastAsia="Times New Roman" w:hAnsi="Times New Roman" w:cs="Times New Roman"/>
                <w:sz w:val="24"/>
                <w:szCs w:val="24"/>
                <w:lang w:val="lt-LT" w:eastAsia="en-GB"/>
              </w:rPr>
              <w:t>, elektros energija</w:t>
            </w:r>
            <w:r w:rsidR="004269A0" w:rsidRPr="00620083">
              <w:rPr>
                <w:rFonts w:ascii="Times New Roman" w:eastAsia="Times New Roman" w:hAnsi="Times New Roman" w:cs="Times New Roman"/>
                <w:sz w:val="24"/>
                <w:szCs w:val="24"/>
                <w:lang w:val="lt-LT" w:eastAsia="en-GB"/>
              </w:rPr>
              <w:t>i</w:t>
            </w:r>
            <w:r w:rsidRPr="00620083">
              <w:rPr>
                <w:rFonts w:ascii="Times New Roman" w:eastAsia="Times New Roman" w:hAnsi="Times New Roman" w:cs="Times New Roman"/>
                <w:sz w:val="24"/>
                <w:szCs w:val="24"/>
                <w:lang w:val="lt-LT" w:eastAsia="en-GB"/>
              </w:rPr>
              <w:t xml:space="preserve"> ir pan.);</w:t>
            </w:r>
          </w:p>
          <w:p w14:paraId="4112142E"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prekės ir paslaugos (</w:t>
            </w:r>
            <w:r w:rsidR="004269A0" w:rsidRPr="00620083">
              <w:rPr>
                <w:rFonts w:ascii="Times New Roman" w:eastAsia="Times New Roman" w:hAnsi="Times New Roman" w:cs="Times New Roman"/>
                <w:sz w:val="24"/>
                <w:szCs w:val="24"/>
                <w:lang w:val="lt-LT" w:eastAsia="en-GB"/>
              </w:rPr>
              <w:t xml:space="preserve">sportinei </w:t>
            </w:r>
            <w:r w:rsidRPr="00620083">
              <w:rPr>
                <w:rFonts w:ascii="Times New Roman" w:eastAsia="Times New Roman" w:hAnsi="Times New Roman" w:cs="Times New Roman"/>
                <w:sz w:val="24"/>
                <w:szCs w:val="24"/>
                <w:lang w:val="lt-LT" w:eastAsia="en-GB"/>
              </w:rPr>
              <w:t>apranga</w:t>
            </w:r>
            <w:r w:rsidR="004269A0" w:rsidRPr="00620083">
              <w:rPr>
                <w:rFonts w:ascii="Times New Roman" w:eastAsia="Times New Roman" w:hAnsi="Times New Roman" w:cs="Times New Roman"/>
                <w:sz w:val="24"/>
                <w:szCs w:val="24"/>
                <w:lang w:val="lt-LT" w:eastAsia="en-GB"/>
              </w:rPr>
              <w:t>i</w:t>
            </w:r>
            <w:r w:rsidRPr="00620083">
              <w:rPr>
                <w:rFonts w:ascii="Times New Roman" w:eastAsia="Times New Roman" w:hAnsi="Times New Roman" w:cs="Times New Roman"/>
                <w:sz w:val="24"/>
                <w:szCs w:val="24"/>
                <w:lang w:val="lt-LT" w:eastAsia="en-GB"/>
              </w:rPr>
              <w:t>, apdovanojima</w:t>
            </w:r>
            <w:r w:rsidR="004269A0" w:rsidRPr="00620083">
              <w:rPr>
                <w:rFonts w:ascii="Times New Roman" w:eastAsia="Times New Roman" w:hAnsi="Times New Roman" w:cs="Times New Roman"/>
                <w:sz w:val="24"/>
                <w:szCs w:val="24"/>
                <w:lang w:val="lt-LT" w:eastAsia="en-GB"/>
              </w:rPr>
              <w:t>ms</w:t>
            </w:r>
            <w:r w:rsidRPr="00620083">
              <w:rPr>
                <w:rFonts w:ascii="Times New Roman" w:eastAsia="Times New Roman" w:hAnsi="Times New Roman" w:cs="Times New Roman"/>
                <w:sz w:val="24"/>
                <w:szCs w:val="24"/>
                <w:lang w:val="lt-LT" w:eastAsia="en-GB"/>
              </w:rPr>
              <w:t>, spaud</w:t>
            </w:r>
            <w:r w:rsidR="004269A0" w:rsidRPr="00620083">
              <w:rPr>
                <w:rFonts w:ascii="Times New Roman" w:eastAsia="Times New Roman" w:hAnsi="Times New Roman" w:cs="Times New Roman"/>
                <w:sz w:val="24"/>
                <w:szCs w:val="24"/>
                <w:lang w:val="lt-LT" w:eastAsia="en-GB"/>
              </w:rPr>
              <w:t>ai</w:t>
            </w:r>
            <w:r w:rsidRPr="00620083">
              <w:rPr>
                <w:rFonts w:ascii="Times New Roman" w:eastAsia="Times New Roman" w:hAnsi="Times New Roman" w:cs="Times New Roman"/>
                <w:sz w:val="24"/>
                <w:szCs w:val="24"/>
                <w:lang w:val="lt-LT" w:eastAsia="en-GB"/>
              </w:rPr>
              <w:t>, leidybos darba</w:t>
            </w:r>
            <w:r w:rsidR="004269A0" w:rsidRPr="00620083">
              <w:rPr>
                <w:rFonts w:ascii="Times New Roman" w:eastAsia="Times New Roman" w:hAnsi="Times New Roman" w:cs="Times New Roman"/>
                <w:sz w:val="24"/>
                <w:szCs w:val="24"/>
                <w:lang w:val="lt-LT" w:eastAsia="en-GB"/>
              </w:rPr>
              <w:t>ms</w:t>
            </w:r>
            <w:r w:rsidRPr="00620083">
              <w:rPr>
                <w:rFonts w:ascii="Times New Roman" w:eastAsia="Times New Roman" w:hAnsi="Times New Roman" w:cs="Times New Roman"/>
                <w:sz w:val="24"/>
                <w:szCs w:val="24"/>
                <w:lang w:val="lt-LT" w:eastAsia="en-GB"/>
              </w:rPr>
              <w:t>, informacijos sklaida</w:t>
            </w:r>
            <w:r w:rsidR="004269A0" w:rsidRPr="00620083">
              <w:rPr>
                <w:rFonts w:ascii="Times New Roman" w:eastAsia="Times New Roman" w:hAnsi="Times New Roman" w:cs="Times New Roman"/>
                <w:sz w:val="24"/>
                <w:szCs w:val="24"/>
                <w:lang w:val="lt-LT" w:eastAsia="en-GB"/>
              </w:rPr>
              <w:t>i</w:t>
            </w:r>
            <w:r w:rsidRPr="00620083">
              <w:rPr>
                <w:rFonts w:ascii="Times New Roman" w:eastAsia="Times New Roman" w:hAnsi="Times New Roman" w:cs="Times New Roman"/>
                <w:sz w:val="24"/>
                <w:szCs w:val="24"/>
                <w:lang w:val="lt-LT" w:eastAsia="en-GB"/>
              </w:rPr>
              <w:t>, kito</w:t>
            </w:r>
            <w:r w:rsidR="004269A0" w:rsidRPr="00620083">
              <w:rPr>
                <w:rFonts w:ascii="Times New Roman" w:eastAsia="Times New Roman" w:hAnsi="Times New Roman" w:cs="Times New Roman"/>
                <w:sz w:val="24"/>
                <w:szCs w:val="24"/>
                <w:lang w:val="lt-LT" w:eastAsia="en-GB"/>
              </w:rPr>
              <w:t>m</w:t>
            </w:r>
            <w:r w:rsidRPr="00620083">
              <w:rPr>
                <w:rFonts w:ascii="Times New Roman" w:eastAsia="Times New Roman" w:hAnsi="Times New Roman" w:cs="Times New Roman"/>
                <w:sz w:val="24"/>
                <w:szCs w:val="24"/>
                <w:lang w:val="lt-LT" w:eastAsia="en-GB"/>
              </w:rPr>
              <w:t>s paslaugo</w:t>
            </w:r>
            <w:r w:rsidR="004269A0" w:rsidRPr="00620083">
              <w:rPr>
                <w:rFonts w:ascii="Times New Roman" w:eastAsia="Times New Roman" w:hAnsi="Times New Roman" w:cs="Times New Roman"/>
                <w:sz w:val="24"/>
                <w:szCs w:val="24"/>
                <w:lang w:val="lt-LT" w:eastAsia="en-GB"/>
              </w:rPr>
              <w:t>m</w:t>
            </w:r>
            <w:r w:rsidRPr="00620083">
              <w:rPr>
                <w:rFonts w:ascii="Times New Roman" w:eastAsia="Times New Roman" w:hAnsi="Times New Roman" w:cs="Times New Roman"/>
                <w:sz w:val="24"/>
                <w:szCs w:val="24"/>
                <w:lang w:val="lt-LT" w:eastAsia="en-GB"/>
              </w:rPr>
              <w:t>s</w:t>
            </w:r>
            <w:r w:rsidR="004269A0" w:rsidRPr="00620083">
              <w:rPr>
                <w:rFonts w:ascii="Times New Roman" w:eastAsia="Times New Roman" w:hAnsi="Times New Roman" w:cs="Times New Roman"/>
                <w:sz w:val="24"/>
                <w:szCs w:val="24"/>
                <w:lang w:val="lt-LT" w:eastAsia="en-GB"/>
              </w:rPr>
              <w:t xml:space="preserve"> ir</w:t>
            </w:r>
            <w:r w:rsidRPr="00620083">
              <w:rPr>
                <w:rFonts w:ascii="Times New Roman" w:eastAsia="Times New Roman" w:hAnsi="Times New Roman" w:cs="Times New Roman"/>
                <w:sz w:val="24"/>
                <w:szCs w:val="24"/>
                <w:lang w:val="lt-LT" w:eastAsia="en-GB"/>
              </w:rPr>
              <w:t xml:space="preserve"> prekė</w:t>
            </w:r>
            <w:r w:rsidR="004269A0" w:rsidRPr="00620083">
              <w:rPr>
                <w:rFonts w:ascii="Times New Roman" w:eastAsia="Times New Roman" w:hAnsi="Times New Roman" w:cs="Times New Roman"/>
                <w:sz w:val="24"/>
                <w:szCs w:val="24"/>
                <w:lang w:val="lt-LT" w:eastAsia="en-GB"/>
              </w:rPr>
              <w:t>m</w:t>
            </w:r>
            <w:r w:rsidRPr="00620083">
              <w:rPr>
                <w:rFonts w:ascii="Times New Roman" w:eastAsia="Times New Roman" w:hAnsi="Times New Roman" w:cs="Times New Roman"/>
                <w:sz w:val="24"/>
                <w:szCs w:val="24"/>
                <w:lang w:val="lt-LT" w:eastAsia="en-GB"/>
              </w:rPr>
              <w:t>s);</w:t>
            </w:r>
          </w:p>
          <w:p w14:paraId="6D9CEF24"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specialiųjų sporto techninių priemonių ir įrangos įsigijimas;</w:t>
            </w:r>
          </w:p>
          <w:p w14:paraId="388F2E64" w14:textId="77777777" w:rsidR="001D3CBB" w:rsidRPr="00620083" w:rsidRDefault="001D3CBB" w:rsidP="00C655FB">
            <w:pPr>
              <w:pStyle w:val="Sraopastraipa"/>
              <w:numPr>
                <w:ilvl w:val="2"/>
                <w:numId w:val="2"/>
              </w:numPr>
              <w:tabs>
                <w:tab w:val="left" w:pos="1310"/>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kitos projekto tikslams pasiekti reikalingos išlaidos.</w:t>
            </w:r>
          </w:p>
          <w:p w14:paraId="04412BB6" w14:textId="4026F4E1" w:rsidR="00A51E98" w:rsidRPr="00620083" w:rsidRDefault="00637A1F" w:rsidP="00286D83">
            <w:pPr>
              <w:numPr>
                <w:ilvl w:val="1"/>
                <w:numId w:val="2"/>
              </w:numPr>
              <w:tabs>
                <w:tab w:val="left" w:pos="1026"/>
              </w:tabs>
              <w:suppressAutoHyphens/>
              <w:autoSpaceDN w:val="0"/>
              <w:spacing w:after="0" w:line="240" w:lineRule="auto"/>
              <w:ind w:left="0" w:right="140" w:firstLine="601"/>
              <w:contextualSpacing/>
              <w:jc w:val="both"/>
              <w:textAlignment w:val="baseline"/>
              <w:rPr>
                <w:rFonts w:ascii="Times New Roman" w:eastAsia="Times New Roman" w:hAnsi="Times New Roman" w:cs="Times New Roman"/>
                <w:sz w:val="24"/>
                <w:szCs w:val="24"/>
                <w:lang w:val="lt-LT" w:eastAsia="en-GB"/>
              </w:rPr>
            </w:pPr>
            <w:r w:rsidRPr="00620083">
              <w:rPr>
                <w:rFonts w:ascii="Times New Roman" w:eastAsia="Calibri" w:hAnsi="Times New Roman" w:cs="Times New Roman"/>
                <w:sz w:val="24"/>
                <w:szCs w:val="24"/>
                <w:lang w:val="lt-LT"/>
              </w:rPr>
              <w:t xml:space="preserve"> </w:t>
            </w:r>
            <w:r w:rsidR="001D3CBB" w:rsidRPr="00620083">
              <w:rPr>
                <w:rFonts w:ascii="Times New Roman" w:eastAsia="Calibri" w:hAnsi="Times New Roman" w:cs="Times New Roman"/>
                <w:sz w:val="24"/>
                <w:szCs w:val="24"/>
                <w:lang w:val="lt-LT"/>
              </w:rPr>
              <w:t>projekto administravimo išlaidos</w:t>
            </w:r>
            <w:r w:rsidR="006246A7">
              <w:rPr>
                <w:rFonts w:ascii="Times New Roman" w:eastAsia="Calibri" w:hAnsi="Times New Roman" w:cs="Times New Roman"/>
                <w:sz w:val="24"/>
                <w:szCs w:val="24"/>
                <w:lang w:val="lt-LT"/>
              </w:rPr>
              <w:t xml:space="preserve"> (</w:t>
            </w:r>
            <w:r w:rsidR="001F022D" w:rsidRPr="00620083">
              <w:rPr>
                <w:rFonts w:ascii="Times New Roman" w:eastAsia="Calibri" w:hAnsi="Times New Roman" w:cs="Times New Roman"/>
                <w:sz w:val="24"/>
                <w:szCs w:val="24"/>
                <w:lang w:val="lt-LT"/>
              </w:rPr>
              <w:t>skiriamų</w:t>
            </w:r>
            <w:r w:rsidR="00E50935" w:rsidRPr="00620083">
              <w:rPr>
                <w:rFonts w:ascii="Times New Roman" w:eastAsia="Calibri" w:hAnsi="Times New Roman" w:cs="Times New Roman"/>
                <w:sz w:val="24"/>
                <w:szCs w:val="24"/>
                <w:lang w:val="lt-LT"/>
              </w:rPr>
              <w:t xml:space="preserve"> </w:t>
            </w:r>
            <w:r w:rsidR="00CA55AF" w:rsidRPr="00620083">
              <w:rPr>
                <w:rFonts w:ascii="Times New Roman" w:eastAsia="Calibri" w:hAnsi="Times New Roman" w:cs="Times New Roman"/>
                <w:sz w:val="24"/>
                <w:szCs w:val="24"/>
                <w:lang w:val="lt-LT"/>
              </w:rPr>
              <w:t xml:space="preserve">Fondo </w:t>
            </w:r>
            <w:r w:rsidR="00E50935" w:rsidRPr="00620083">
              <w:rPr>
                <w:rFonts w:ascii="Times New Roman" w:eastAsia="Calibri" w:hAnsi="Times New Roman" w:cs="Times New Roman"/>
                <w:sz w:val="24"/>
                <w:szCs w:val="24"/>
                <w:lang w:val="lt-LT"/>
              </w:rPr>
              <w:t>lėšų dydis negali viršyti nurodyto Aprašo 21 punkte</w:t>
            </w:r>
            <w:r w:rsidR="006246A7">
              <w:rPr>
                <w:rFonts w:ascii="Times New Roman" w:eastAsia="Calibri" w:hAnsi="Times New Roman" w:cs="Times New Roman"/>
                <w:sz w:val="24"/>
                <w:szCs w:val="24"/>
                <w:lang w:val="lt-LT"/>
              </w:rPr>
              <w:t>)</w:t>
            </w:r>
            <w:r w:rsidR="001D3CBB" w:rsidRPr="00620083">
              <w:rPr>
                <w:rFonts w:ascii="Times New Roman" w:eastAsia="Calibri" w:hAnsi="Times New Roman" w:cs="Times New Roman"/>
                <w:sz w:val="24"/>
                <w:szCs w:val="24"/>
                <w:lang w:val="lt-LT"/>
              </w:rPr>
              <w:t>:</w:t>
            </w:r>
          </w:p>
          <w:p w14:paraId="72437CF9" w14:textId="3237EA49" w:rsidR="00A51E98"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projekto vadovo</w:t>
            </w:r>
            <w:r w:rsidR="008C5E8E" w:rsidRPr="00E278F9">
              <w:rPr>
                <w:rFonts w:ascii="Times New Roman" w:eastAsia="Times New Roman" w:hAnsi="Times New Roman" w:cs="Times New Roman"/>
                <w:sz w:val="24"/>
                <w:szCs w:val="24"/>
                <w:lang w:val="lt-LT" w:eastAsia="en-GB"/>
              </w:rPr>
              <w:t xml:space="preserve"> ir</w:t>
            </w:r>
            <w:r w:rsidR="00850C9A" w:rsidRPr="00E278F9">
              <w:rPr>
                <w:rFonts w:ascii="Times New Roman" w:eastAsia="Times New Roman" w:hAnsi="Times New Roman" w:cs="Times New Roman"/>
                <w:sz w:val="24"/>
                <w:szCs w:val="24"/>
                <w:lang w:val="lt-LT" w:eastAsia="en-GB"/>
              </w:rPr>
              <w:t xml:space="preserve"> (</w:t>
            </w:r>
            <w:r w:rsidR="008C5E8E" w:rsidRPr="00E278F9">
              <w:rPr>
                <w:rFonts w:ascii="Times New Roman" w:eastAsia="Times New Roman" w:hAnsi="Times New Roman" w:cs="Times New Roman"/>
                <w:sz w:val="24"/>
                <w:szCs w:val="24"/>
                <w:lang w:val="lt-LT" w:eastAsia="en-GB"/>
              </w:rPr>
              <w:t>ar</w:t>
            </w:r>
            <w:r w:rsidR="00850C9A" w:rsidRPr="00E278F9">
              <w:rPr>
                <w:rFonts w:ascii="Times New Roman" w:eastAsia="Times New Roman" w:hAnsi="Times New Roman" w:cs="Times New Roman"/>
                <w:sz w:val="24"/>
                <w:szCs w:val="24"/>
                <w:lang w:val="lt-LT" w:eastAsia="en-GB"/>
              </w:rPr>
              <w:t>)</w:t>
            </w:r>
            <w:r w:rsidR="008C5E8E" w:rsidRPr="00E278F9">
              <w:rPr>
                <w:rFonts w:ascii="Times New Roman" w:eastAsia="Times New Roman" w:hAnsi="Times New Roman" w:cs="Times New Roman"/>
                <w:sz w:val="24"/>
                <w:szCs w:val="24"/>
                <w:lang w:val="lt-LT" w:eastAsia="en-GB"/>
              </w:rPr>
              <w:t xml:space="preserve"> finansininko darbo užmokestis</w:t>
            </w:r>
            <w:r w:rsidRPr="00E278F9">
              <w:rPr>
                <w:rFonts w:ascii="Times New Roman" w:eastAsia="Times New Roman" w:hAnsi="Times New Roman" w:cs="Times New Roman"/>
                <w:sz w:val="24"/>
                <w:szCs w:val="24"/>
                <w:lang w:val="lt-LT" w:eastAsia="en-GB"/>
              </w:rPr>
              <w:t xml:space="preserve"> ir su juo susiję darbdavio mokesčiai</w:t>
            </w:r>
            <w:r w:rsidR="008C5E8E" w:rsidRPr="00E278F9">
              <w:rPr>
                <w:rFonts w:ascii="Times New Roman" w:eastAsia="Times New Roman" w:hAnsi="Times New Roman" w:cs="Times New Roman"/>
                <w:sz w:val="24"/>
                <w:szCs w:val="24"/>
                <w:lang w:val="lt-LT" w:eastAsia="en-GB"/>
              </w:rPr>
              <w:t>. Fondo lėšomis gali būti apmokama tik ta projekt</w:t>
            </w:r>
            <w:r w:rsidR="003371DF" w:rsidRPr="00E278F9">
              <w:rPr>
                <w:rFonts w:ascii="Times New Roman" w:eastAsia="Times New Roman" w:hAnsi="Times New Roman" w:cs="Times New Roman"/>
                <w:sz w:val="24"/>
                <w:szCs w:val="24"/>
                <w:lang w:val="lt-LT" w:eastAsia="en-GB"/>
              </w:rPr>
              <w:t>ą</w:t>
            </w:r>
            <w:r w:rsidR="008C5E8E" w:rsidRPr="00E278F9">
              <w:rPr>
                <w:rFonts w:ascii="Times New Roman" w:eastAsia="Times New Roman" w:hAnsi="Times New Roman" w:cs="Times New Roman"/>
                <w:sz w:val="24"/>
                <w:szCs w:val="24"/>
                <w:lang w:val="lt-LT" w:eastAsia="en-GB"/>
              </w:rPr>
              <w:t xml:space="preserve"> </w:t>
            </w:r>
            <w:r w:rsidR="003371DF" w:rsidRPr="00E278F9">
              <w:rPr>
                <w:rFonts w:ascii="Times New Roman" w:eastAsia="Times New Roman" w:hAnsi="Times New Roman" w:cs="Times New Roman"/>
                <w:sz w:val="24"/>
                <w:szCs w:val="24"/>
                <w:lang w:val="lt-LT" w:eastAsia="en-GB"/>
              </w:rPr>
              <w:t xml:space="preserve">vykdančio personalo </w:t>
            </w:r>
            <w:r w:rsidR="008C5E8E" w:rsidRPr="00E278F9">
              <w:rPr>
                <w:rFonts w:ascii="Times New Roman" w:eastAsia="Times New Roman" w:hAnsi="Times New Roman" w:cs="Times New Roman"/>
                <w:sz w:val="24"/>
                <w:szCs w:val="24"/>
                <w:lang w:val="lt-LT" w:eastAsia="en-GB"/>
              </w:rPr>
              <w:t>darbo užmokesčio dalis, kuri tenka tiesiogiai su projekto įgyvendinimu susijusiam darbui (apskaičiuojama pagal projekto įgyvendinimui tiesiogiai skirto darbo laiko ir su projekt</w:t>
            </w:r>
            <w:r w:rsidR="003371DF" w:rsidRPr="00E278F9">
              <w:rPr>
                <w:rFonts w:ascii="Times New Roman" w:eastAsia="Times New Roman" w:hAnsi="Times New Roman" w:cs="Times New Roman"/>
                <w:sz w:val="24"/>
                <w:szCs w:val="24"/>
                <w:lang w:val="lt-LT" w:eastAsia="en-GB"/>
              </w:rPr>
              <w:t>o</w:t>
            </w:r>
            <w:r w:rsidR="008C5E8E" w:rsidRPr="00E278F9">
              <w:rPr>
                <w:rFonts w:ascii="Times New Roman" w:eastAsia="Times New Roman" w:hAnsi="Times New Roman" w:cs="Times New Roman"/>
                <w:sz w:val="24"/>
                <w:szCs w:val="24"/>
                <w:lang w:val="lt-LT" w:eastAsia="en-GB"/>
              </w:rPr>
              <w:t xml:space="preserve"> </w:t>
            </w:r>
            <w:r w:rsidR="003371DF" w:rsidRPr="00E278F9">
              <w:rPr>
                <w:rFonts w:ascii="Times New Roman" w:eastAsia="Times New Roman" w:hAnsi="Times New Roman" w:cs="Times New Roman"/>
                <w:sz w:val="24"/>
                <w:szCs w:val="24"/>
                <w:lang w:val="lt-LT" w:eastAsia="en-GB"/>
              </w:rPr>
              <w:t xml:space="preserve">vykdytojo darbuotoju </w:t>
            </w:r>
            <w:r w:rsidR="008C5E8E" w:rsidRPr="00E278F9">
              <w:rPr>
                <w:rFonts w:ascii="Times New Roman" w:eastAsia="Times New Roman" w:hAnsi="Times New Roman" w:cs="Times New Roman"/>
                <w:sz w:val="24"/>
                <w:szCs w:val="24"/>
                <w:lang w:val="lt-LT" w:eastAsia="en-GB"/>
              </w:rPr>
              <w:t xml:space="preserve">sudarytoje darbo sutartyje nurodyto darbo laiko proporciją, gautą dydį dauginant iš darbo užmokesčio dydžio, nurodyto su projekto vykdytoju sudarytoje darbo sutartyje). Projekto vykdytojo </w:t>
            </w:r>
            <w:r w:rsidR="00090691" w:rsidRPr="00E278F9">
              <w:rPr>
                <w:rFonts w:ascii="Times New Roman" w:eastAsia="Times New Roman" w:hAnsi="Times New Roman" w:cs="Times New Roman"/>
                <w:sz w:val="24"/>
                <w:szCs w:val="24"/>
                <w:lang w:val="lt-LT" w:eastAsia="en-GB"/>
              </w:rPr>
              <w:t xml:space="preserve">darbuotojo </w:t>
            </w:r>
            <w:r w:rsidR="008C5E8E" w:rsidRPr="00E278F9">
              <w:rPr>
                <w:rFonts w:ascii="Times New Roman" w:eastAsia="Times New Roman" w:hAnsi="Times New Roman" w:cs="Times New Roman"/>
                <w:sz w:val="24"/>
                <w:szCs w:val="24"/>
                <w:lang w:val="lt-LT" w:eastAsia="en-GB"/>
              </w:rPr>
              <w:t>darbo užmokesčiui iš Fondo lėšų gali būti skirta iki 5 minimalių mėnesinių algų per mėnesį dydžio suma</w:t>
            </w:r>
            <w:r w:rsidRPr="00E278F9">
              <w:rPr>
                <w:rFonts w:ascii="Times New Roman" w:eastAsia="Times New Roman" w:hAnsi="Times New Roman" w:cs="Times New Roman"/>
                <w:sz w:val="24"/>
                <w:szCs w:val="24"/>
                <w:lang w:val="lt-LT" w:eastAsia="en-GB"/>
              </w:rPr>
              <w:t>;</w:t>
            </w:r>
          </w:p>
          <w:p w14:paraId="7EA535DE" w14:textId="2623BC2D" w:rsidR="00F97BA0"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apskaitos vedimo paslaugos;</w:t>
            </w:r>
          </w:p>
          <w:p w14:paraId="4A11835B" w14:textId="43F6D307" w:rsidR="00F97BA0"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kanceliarinės prekės;</w:t>
            </w:r>
          </w:p>
          <w:p w14:paraId="351D4B2F" w14:textId="6F0A94B9" w:rsidR="00F97BA0"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komunalinių paslaugų išlaidos;</w:t>
            </w:r>
          </w:p>
          <w:p w14:paraId="2D788700" w14:textId="03F86D9A" w:rsidR="00F97BA0"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ryšių paslaugos;</w:t>
            </w:r>
          </w:p>
          <w:p w14:paraId="3FA87A49" w14:textId="6C91721A" w:rsidR="00F97BA0"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banko mokesčiai;</w:t>
            </w:r>
          </w:p>
          <w:p w14:paraId="3D681FBB" w14:textId="77777777" w:rsidR="001D3CBB" w:rsidRPr="00E278F9" w:rsidRDefault="001D3CBB" w:rsidP="00E278F9">
            <w:pPr>
              <w:pStyle w:val="Sraopastraipa"/>
              <w:numPr>
                <w:ilvl w:val="2"/>
                <w:numId w:val="37"/>
              </w:numPr>
              <w:tabs>
                <w:tab w:val="left" w:pos="1026"/>
                <w:tab w:val="left" w:pos="1232"/>
              </w:tabs>
              <w:suppressAutoHyphens/>
              <w:autoSpaceDN w:val="0"/>
              <w:spacing w:after="0" w:line="240" w:lineRule="auto"/>
              <w:ind w:left="0" w:right="140" w:firstLine="601"/>
              <w:jc w:val="both"/>
              <w:textAlignment w:val="baseline"/>
              <w:rPr>
                <w:rFonts w:ascii="Times New Roman" w:eastAsia="Times New Roman" w:hAnsi="Times New Roman" w:cs="Times New Roman"/>
                <w:sz w:val="24"/>
                <w:szCs w:val="24"/>
                <w:lang w:val="lt-LT" w:eastAsia="en-GB"/>
              </w:rPr>
            </w:pPr>
            <w:r w:rsidRPr="00E278F9">
              <w:rPr>
                <w:rFonts w:ascii="Times New Roman" w:eastAsia="Times New Roman" w:hAnsi="Times New Roman" w:cs="Times New Roman"/>
                <w:sz w:val="24"/>
                <w:szCs w:val="24"/>
                <w:lang w:val="lt-LT" w:eastAsia="en-GB"/>
              </w:rPr>
              <w:t>kitos projekto tikslams pasiekti reikalingos išlaidos.</w:t>
            </w:r>
          </w:p>
          <w:p w14:paraId="5E962146" w14:textId="77777777" w:rsidR="003F48F8" w:rsidRPr="00620083" w:rsidRDefault="001F022D" w:rsidP="00D32170">
            <w:pPr>
              <w:numPr>
                <w:ilvl w:val="1"/>
                <w:numId w:val="2"/>
              </w:numPr>
              <w:tabs>
                <w:tab w:val="left" w:pos="1026"/>
              </w:tabs>
              <w:suppressAutoHyphens/>
              <w:autoSpaceDN w:val="0"/>
              <w:spacing w:after="0" w:line="240" w:lineRule="auto"/>
              <w:ind w:left="0" w:right="140" w:firstLine="601"/>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w:t>
            </w:r>
            <w:r w:rsidR="003F48F8" w:rsidRPr="00620083">
              <w:rPr>
                <w:rFonts w:ascii="Times New Roman" w:eastAsia="Calibri" w:hAnsi="Times New Roman" w:cs="Times New Roman"/>
                <w:sz w:val="24"/>
                <w:szCs w:val="24"/>
                <w:lang w:val="lt-LT"/>
              </w:rPr>
              <w:t xml:space="preserve">rojekto administravimo išlaidoms skiriama </w:t>
            </w:r>
            <w:r w:rsidR="00FC2C01" w:rsidRPr="00620083">
              <w:rPr>
                <w:rFonts w:ascii="Times New Roman" w:eastAsia="Calibri" w:hAnsi="Times New Roman" w:cs="Times New Roman"/>
                <w:sz w:val="24"/>
                <w:szCs w:val="24"/>
                <w:lang w:val="lt-LT"/>
              </w:rPr>
              <w:t>F</w:t>
            </w:r>
            <w:r w:rsidR="003F48F8" w:rsidRPr="00620083">
              <w:rPr>
                <w:rFonts w:ascii="Times New Roman" w:eastAsia="Calibri" w:hAnsi="Times New Roman" w:cs="Times New Roman"/>
                <w:sz w:val="24"/>
                <w:szCs w:val="24"/>
                <w:lang w:val="lt-LT"/>
              </w:rPr>
              <w:t>ondo lėšų dalis gali būti mažinama priklausomai nuo projekto trukmės, veiklų ir dalyvių skaičiaus, teritorinės aprėpties, viešųjų pirkimų procedūrų skaičiaus ir sudėtingumo (perkančiosioms organizacijoms). Jei pareiškėjas – neperkančioji organizacija, tai sporto inventoriaus ir įrangos įsigijimo projektui turėtų būti skiriama minimali projekto administravimo</w:t>
            </w:r>
            <w:r w:rsidR="005338B3" w:rsidRPr="00620083">
              <w:rPr>
                <w:rFonts w:ascii="Times New Roman" w:eastAsia="Calibri" w:hAnsi="Times New Roman" w:cs="Times New Roman"/>
                <w:sz w:val="24"/>
                <w:szCs w:val="24"/>
                <w:lang w:val="lt-LT"/>
              </w:rPr>
              <w:t xml:space="preserve"> lėšų</w:t>
            </w:r>
            <w:r w:rsidR="003F48F8" w:rsidRPr="00620083">
              <w:rPr>
                <w:rFonts w:ascii="Times New Roman" w:eastAsia="Calibri" w:hAnsi="Times New Roman" w:cs="Times New Roman"/>
                <w:sz w:val="24"/>
                <w:szCs w:val="24"/>
                <w:lang w:val="lt-LT"/>
              </w:rPr>
              <w:t xml:space="preserve"> suma.</w:t>
            </w:r>
            <w:r w:rsidR="00E002C5" w:rsidRPr="00620083">
              <w:rPr>
                <w:rFonts w:ascii="Times New Roman" w:eastAsia="Calibri" w:hAnsi="Times New Roman" w:cs="Times New Roman"/>
                <w:sz w:val="24"/>
                <w:szCs w:val="24"/>
                <w:lang w:val="lt-LT"/>
              </w:rPr>
              <w:t xml:space="preserve"> </w:t>
            </w:r>
            <w:r w:rsidR="003F48F8" w:rsidRPr="00620083">
              <w:rPr>
                <w:rFonts w:ascii="Times New Roman" w:eastAsia="Calibri" w:hAnsi="Times New Roman" w:cs="Times New Roman"/>
                <w:sz w:val="24"/>
                <w:szCs w:val="24"/>
                <w:lang w:val="lt-LT"/>
              </w:rPr>
              <w:t xml:space="preserve">   </w:t>
            </w:r>
          </w:p>
          <w:p w14:paraId="40875A30" w14:textId="77777777" w:rsidR="00637A1F" w:rsidRPr="00620083" w:rsidRDefault="001D3CBB" w:rsidP="00286D83">
            <w:pPr>
              <w:numPr>
                <w:ilvl w:val="1"/>
                <w:numId w:val="2"/>
              </w:numPr>
              <w:tabs>
                <w:tab w:val="left" w:pos="1134"/>
              </w:tabs>
              <w:suppressAutoHyphens/>
              <w:autoSpaceDN w:val="0"/>
              <w:spacing w:after="0" w:line="240" w:lineRule="auto"/>
              <w:ind w:left="0" w:right="140" w:firstLine="601"/>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Ne daugiau kaip 5 procentai Fondo lėšų sumos, skirtos projektui įgyvendinti, gali būti panaudota nenumatytoms išlaidoms, kurios nebuvo tiksliai žinomos sutarties sudarymo metu ir kurios nedubliuoja projekto sąmatoje jau esančių išlaidų, padengti. </w:t>
            </w:r>
            <w:r w:rsidR="00286D83" w:rsidRPr="00620083">
              <w:rPr>
                <w:rFonts w:ascii="Times New Roman" w:eastAsia="Calibri" w:hAnsi="Times New Roman" w:cs="Times New Roman"/>
                <w:sz w:val="24"/>
                <w:szCs w:val="24"/>
                <w:lang w:val="lt-LT"/>
              </w:rPr>
              <w:t>P</w:t>
            </w:r>
            <w:r w:rsidRPr="00620083">
              <w:rPr>
                <w:rFonts w:ascii="Times New Roman" w:eastAsia="Calibri" w:hAnsi="Times New Roman" w:cs="Times New Roman"/>
                <w:sz w:val="24"/>
                <w:szCs w:val="24"/>
                <w:lang w:val="lt-LT"/>
              </w:rPr>
              <w:t>rojekto nenumatytos išlaidos negali būti naudojamos projekto administravimo išlaidoms padengti.</w:t>
            </w:r>
          </w:p>
          <w:p w14:paraId="239BC286" w14:textId="77777777" w:rsidR="000360E0" w:rsidRPr="00620083" w:rsidRDefault="00402F44" w:rsidP="006049E1">
            <w:pPr>
              <w:pStyle w:val="Sraopastraipa"/>
              <w:numPr>
                <w:ilvl w:val="0"/>
                <w:numId w:val="2"/>
              </w:numPr>
              <w:tabs>
                <w:tab w:val="left" w:pos="885"/>
              </w:tabs>
              <w:spacing w:after="0" w:line="240" w:lineRule="auto"/>
              <w:ind w:left="0" w:right="140" w:firstLine="601"/>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Fondo lėšos negali būti skiriamos ir naudojamos Aprašo 59 punkte numatytoms veikloms i</w:t>
            </w:r>
            <w:r w:rsidR="000360E0" w:rsidRPr="00620083">
              <w:rPr>
                <w:rFonts w:ascii="Times New Roman" w:eastAsia="Calibri" w:hAnsi="Times New Roman" w:cs="Times New Roman"/>
                <w:sz w:val="24"/>
                <w:szCs w:val="24"/>
                <w:lang w:val="lt-LT"/>
              </w:rPr>
              <w:t>r išlaidoms finansuoti. Kvietimo sąlygose</w:t>
            </w:r>
            <w:r w:rsidRPr="00620083">
              <w:rPr>
                <w:rFonts w:ascii="Times New Roman" w:eastAsia="Calibri" w:hAnsi="Times New Roman" w:cs="Times New Roman"/>
                <w:sz w:val="24"/>
                <w:szCs w:val="24"/>
                <w:lang w:val="lt-LT"/>
              </w:rPr>
              <w:t xml:space="preserve"> gali būti detalizuotos netinkamos finansuoti išlaidos arba tinkamų finansuoti išlaidų apribojimai.</w:t>
            </w:r>
            <w:r w:rsidRPr="00620083" w:rsidDel="00402F44">
              <w:rPr>
                <w:rFonts w:ascii="Times New Roman" w:eastAsia="Calibri" w:hAnsi="Times New Roman" w:cs="Times New Roman"/>
                <w:sz w:val="24"/>
                <w:szCs w:val="24"/>
                <w:lang w:val="lt-LT"/>
              </w:rPr>
              <w:t xml:space="preserve"> </w:t>
            </w:r>
          </w:p>
          <w:p w14:paraId="2982556A" w14:textId="77777777" w:rsidR="001D3CBB" w:rsidRPr="00620083" w:rsidRDefault="001D3CBB" w:rsidP="006049E1">
            <w:pPr>
              <w:pStyle w:val="Sraopastraipa"/>
              <w:numPr>
                <w:ilvl w:val="0"/>
                <w:numId w:val="2"/>
              </w:numPr>
              <w:tabs>
                <w:tab w:val="left" w:pos="885"/>
              </w:tabs>
              <w:spacing w:after="0" w:line="240" w:lineRule="auto"/>
              <w:ind w:left="0" w:right="140" w:firstLine="601"/>
              <w:jc w:val="both"/>
              <w:rPr>
                <w:rFonts w:ascii="Times New Roman" w:eastAsia="Times New Roman" w:hAnsi="Times New Roman" w:cs="Times New Roman"/>
                <w:sz w:val="24"/>
                <w:szCs w:val="24"/>
                <w:lang w:val="lt-LT" w:eastAsia="en-GB"/>
              </w:rPr>
            </w:pPr>
            <w:r w:rsidRPr="00620083">
              <w:rPr>
                <w:rFonts w:ascii="Times New Roman" w:eastAsia="Times New Roman" w:hAnsi="Times New Roman" w:cs="Times New Roman"/>
                <w:sz w:val="24"/>
                <w:szCs w:val="24"/>
                <w:lang w:val="lt-LT" w:eastAsia="en-GB"/>
              </w:rPr>
              <w:t>Projektui skirtos lėšos laikomos panaudotomis pagal sutartyje nurodytą paskirtį, jeigu:</w:t>
            </w:r>
          </w:p>
        </w:tc>
      </w:tr>
    </w:tbl>
    <w:p w14:paraId="707A542E" w14:textId="77777777" w:rsidR="001D3CBB" w:rsidRPr="00620083" w:rsidRDefault="001D3CBB" w:rsidP="00F97BA0">
      <w:pPr>
        <w:pStyle w:val="Sraopastraipa"/>
        <w:numPr>
          <w:ilvl w:val="1"/>
          <w:numId w:val="2"/>
        </w:numPr>
        <w:tabs>
          <w:tab w:val="left" w:pos="1134"/>
        </w:tabs>
        <w:suppressAutoHyphens/>
        <w:autoSpaceDN w:val="0"/>
        <w:spacing w:after="0" w:line="240" w:lineRule="auto"/>
        <w:ind w:left="0" w:right="140" w:firstLine="709"/>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lastRenderedPageBreak/>
        <w:t>yra pasiekti paraiškoje ir sutartyje nurodyti projekto tikslai ir rezultatai;</w:t>
      </w:r>
    </w:p>
    <w:p w14:paraId="1FFC4A7F" w14:textId="77777777" w:rsidR="001D3CBB" w:rsidRPr="00620083" w:rsidRDefault="001D3CBB" w:rsidP="00F97BA0">
      <w:pPr>
        <w:pStyle w:val="Sraopastraipa"/>
        <w:numPr>
          <w:ilvl w:val="1"/>
          <w:numId w:val="2"/>
        </w:numPr>
        <w:tabs>
          <w:tab w:val="left" w:pos="1134"/>
        </w:tabs>
        <w:suppressAutoHyphens/>
        <w:autoSpaceDN w:val="0"/>
        <w:spacing w:after="0" w:line="240" w:lineRule="auto"/>
        <w:ind w:left="0" w:right="140" w:firstLine="709"/>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skirtos lėšos panaudotos tinkamoms projekto išlaidoms apmokėti. </w:t>
      </w:r>
    </w:p>
    <w:p w14:paraId="2CC29F43" w14:textId="77777777" w:rsidR="001D3CBB" w:rsidRPr="00620083" w:rsidRDefault="001D3CBB" w:rsidP="00807BC2">
      <w:pPr>
        <w:pStyle w:val="Sraopastraipa"/>
        <w:numPr>
          <w:ilvl w:val="0"/>
          <w:numId w:val="2"/>
        </w:numPr>
        <w:tabs>
          <w:tab w:val="left" w:pos="993"/>
        </w:tabs>
        <w:suppressAutoHyphens/>
        <w:autoSpaceDN w:val="0"/>
        <w:spacing w:after="0" w:line="240" w:lineRule="auto"/>
        <w:ind w:left="0" w:right="140" w:firstLine="709"/>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išlaidų tinkamumas nustatomas </w:t>
      </w:r>
      <w:r w:rsidR="0089060E" w:rsidRPr="00620083">
        <w:rPr>
          <w:rFonts w:ascii="Times New Roman" w:eastAsia="Calibri" w:hAnsi="Times New Roman" w:cs="Times New Roman"/>
          <w:bCs/>
          <w:sz w:val="24"/>
          <w:szCs w:val="24"/>
          <w:lang w:val="lt-LT"/>
        </w:rPr>
        <w:t>Ministerijai</w:t>
      </w:r>
      <w:r w:rsidR="00807BC2" w:rsidRPr="00620083">
        <w:rPr>
          <w:rFonts w:ascii="Times New Roman" w:eastAsia="Calibri" w:hAnsi="Times New Roman" w:cs="Times New Roman"/>
          <w:bCs/>
          <w:sz w:val="24"/>
          <w:szCs w:val="24"/>
          <w:lang w:val="lt-LT"/>
        </w:rPr>
        <w:t xml:space="preserve"> arba </w:t>
      </w:r>
      <w:r w:rsidR="0072528D" w:rsidRPr="00620083">
        <w:rPr>
          <w:rFonts w:ascii="Times New Roman" w:eastAsia="Calibri" w:hAnsi="Times New Roman" w:cs="Times New Roman"/>
          <w:sz w:val="24"/>
          <w:szCs w:val="24"/>
          <w:lang w:val="lt-LT"/>
        </w:rPr>
        <w:t>A</w:t>
      </w:r>
      <w:r w:rsidR="00637A1F" w:rsidRPr="00620083">
        <w:rPr>
          <w:rFonts w:ascii="Times New Roman" w:eastAsia="Calibri" w:hAnsi="Times New Roman" w:cs="Times New Roman"/>
          <w:sz w:val="24"/>
          <w:szCs w:val="24"/>
          <w:lang w:val="lt-LT"/>
        </w:rPr>
        <w:t>tsakingai</w:t>
      </w:r>
      <w:r w:rsidRPr="00620083">
        <w:rPr>
          <w:rFonts w:ascii="Times New Roman" w:eastAsia="Calibri" w:hAnsi="Times New Roman" w:cs="Times New Roman"/>
          <w:sz w:val="24"/>
          <w:szCs w:val="24"/>
          <w:lang w:val="lt-LT"/>
        </w:rPr>
        <w:t xml:space="preserve"> institucijai vertinant, ar jos: </w:t>
      </w:r>
    </w:p>
    <w:p w14:paraId="41649EDD" w14:textId="77777777" w:rsidR="001D3CBB" w:rsidRPr="00620083" w:rsidRDefault="001D3CBB" w:rsidP="0053217F">
      <w:pPr>
        <w:numPr>
          <w:ilvl w:val="1"/>
          <w:numId w:val="2"/>
        </w:numPr>
        <w:tabs>
          <w:tab w:val="left" w:pos="1134"/>
          <w:tab w:val="left" w:pos="1276"/>
        </w:tabs>
        <w:suppressAutoHyphens/>
        <w:autoSpaceDN w:val="0"/>
        <w:spacing w:after="0" w:line="240" w:lineRule="auto"/>
        <w:ind w:left="0" w:right="14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yra būtinos projektui įgyvendinti, numatytos sutartyje, naudojamos tik projekto tikslams ir rezultatams pasiekti, atitinka skaidraus finansų valdymo, sąnaudų pagrįstumo ir efektyvumo principus; </w:t>
      </w:r>
    </w:p>
    <w:p w14:paraId="4C2F4FBD" w14:textId="77777777" w:rsidR="001D3CBB" w:rsidRPr="00620083" w:rsidRDefault="001D3CBB" w:rsidP="0053217F">
      <w:pPr>
        <w:numPr>
          <w:ilvl w:val="1"/>
          <w:numId w:val="2"/>
        </w:numPr>
        <w:tabs>
          <w:tab w:val="left" w:pos="1134"/>
          <w:tab w:val="left" w:pos="1276"/>
        </w:tabs>
        <w:suppressAutoHyphens/>
        <w:autoSpaceDN w:val="0"/>
        <w:spacing w:after="0" w:line="240" w:lineRule="auto"/>
        <w:ind w:left="0" w:right="14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lastRenderedPageBreak/>
        <w:t xml:space="preserve">pagal savo paskirtį atitinka projekto sąmatoje nurodytas išlaidas; </w:t>
      </w:r>
    </w:p>
    <w:p w14:paraId="4E12DC20" w14:textId="77777777" w:rsidR="001D3CBB" w:rsidRPr="00620083" w:rsidRDefault="001D3CBB" w:rsidP="0053217F">
      <w:pPr>
        <w:numPr>
          <w:ilvl w:val="1"/>
          <w:numId w:val="2"/>
        </w:numPr>
        <w:tabs>
          <w:tab w:val="left" w:pos="1134"/>
          <w:tab w:val="left" w:pos="1276"/>
        </w:tabs>
        <w:suppressAutoHyphens/>
        <w:autoSpaceDN w:val="0"/>
        <w:spacing w:after="0" w:line="240" w:lineRule="auto"/>
        <w:ind w:left="0" w:right="14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yra realios, atitinkančios rinkos kainas;</w:t>
      </w:r>
    </w:p>
    <w:p w14:paraId="4493A8FE" w14:textId="77777777" w:rsidR="001D3CBB" w:rsidRPr="00620083" w:rsidRDefault="001D3CBB" w:rsidP="0053217F">
      <w:pPr>
        <w:numPr>
          <w:ilvl w:val="1"/>
          <w:numId w:val="2"/>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yra faktiškai patirtos ir apmokėtos nepažeidžiant Lietuvos Respublikos </w:t>
      </w:r>
      <w:r w:rsidR="00391539" w:rsidRPr="00620083">
        <w:rPr>
          <w:rFonts w:ascii="Times New Roman" w:eastAsia="Calibri" w:hAnsi="Times New Roman" w:cs="Times New Roman"/>
          <w:sz w:val="24"/>
          <w:szCs w:val="24"/>
          <w:lang w:val="lt-LT"/>
        </w:rPr>
        <w:t xml:space="preserve">(arba valstybės, kurioje registruotas projekto vykdytojas ar partneris) </w:t>
      </w:r>
      <w:r w:rsidRPr="00620083">
        <w:rPr>
          <w:rFonts w:ascii="Times New Roman" w:eastAsia="Calibri" w:hAnsi="Times New Roman" w:cs="Times New Roman"/>
          <w:sz w:val="24"/>
          <w:szCs w:val="24"/>
          <w:lang w:val="lt-LT"/>
        </w:rPr>
        <w:t>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w:t>
      </w:r>
      <w:r w:rsidR="00391539" w:rsidRPr="00620083">
        <w:rPr>
          <w:rFonts w:ascii="Times New Roman" w:eastAsia="Calibri" w:hAnsi="Times New Roman" w:cs="Times New Roman"/>
          <w:sz w:val="24"/>
          <w:szCs w:val="24"/>
          <w:lang w:val="lt-LT"/>
        </w:rPr>
        <w:t xml:space="preserve"> arba valstybės, kurioje registruotas projekto vykdytojas ar partneris, atitinkamais teisės aktais</w:t>
      </w:r>
      <w:r w:rsidRPr="00620083">
        <w:rPr>
          <w:rFonts w:ascii="Times New Roman" w:eastAsia="Calibri" w:hAnsi="Times New Roman" w:cs="Times New Roman"/>
          <w:sz w:val="24"/>
          <w:szCs w:val="24"/>
          <w:lang w:val="lt-LT"/>
        </w:rPr>
        <w:t xml:space="preserve">; </w:t>
      </w:r>
    </w:p>
    <w:p w14:paraId="6FC6EB4B" w14:textId="77777777" w:rsidR="001D3CBB" w:rsidRPr="00620083" w:rsidRDefault="001D3CBB" w:rsidP="00D23E64">
      <w:pPr>
        <w:numPr>
          <w:ilvl w:val="1"/>
          <w:numId w:val="2"/>
        </w:numPr>
        <w:tabs>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 xml:space="preserve">yra patirtos projekto įgyvendinimo laikotarpiu. </w:t>
      </w:r>
      <w:r w:rsidRPr="00620083">
        <w:rPr>
          <w:rFonts w:ascii="Times New Roman" w:eastAsia="Calibri" w:hAnsi="Times New Roman" w:cs="Times New Roman"/>
          <w:sz w:val="24"/>
          <w:szCs w:val="24"/>
          <w:lang w:val="lt-LT"/>
        </w:rPr>
        <w:t xml:space="preserve">Projekto išlaidų patyrimo data negali būti vėlesnė nei projekto </w:t>
      </w:r>
      <w:r w:rsidRPr="00620083">
        <w:rPr>
          <w:rFonts w:ascii="Times New Roman" w:eastAsia="Times New Roman" w:hAnsi="Times New Roman" w:cs="Times New Roman"/>
          <w:sz w:val="24"/>
          <w:szCs w:val="24"/>
          <w:lang w:val="lt-LT"/>
        </w:rPr>
        <w:t>įgyvendinimo pabaigos data</w:t>
      </w:r>
      <w:r w:rsidRPr="00620083">
        <w:rPr>
          <w:rFonts w:ascii="Times New Roman" w:eastAsia="Times New Roman" w:hAnsi="Times New Roman" w:cs="Times New Roman"/>
          <w:bCs/>
          <w:sz w:val="24"/>
          <w:szCs w:val="24"/>
          <w:lang w:val="lt-LT"/>
        </w:rPr>
        <w:t>;</w:t>
      </w:r>
    </w:p>
    <w:p w14:paraId="3D3D7FFA" w14:textId="77777777" w:rsidR="001D3CBB" w:rsidRPr="00620083" w:rsidRDefault="001D3CBB" w:rsidP="00D23E64">
      <w:pPr>
        <w:numPr>
          <w:ilvl w:val="1"/>
          <w:numId w:val="2"/>
        </w:numPr>
        <w:tabs>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yra apmokėtos projekto įgyvendinimo laikotarpiu arba iki ataskaitos, kuria atsiskaitoma už projektui skirtų Fondo lėšų panaudojimą, datos;</w:t>
      </w:r>
    </w:p>
    <w:p w14:paraId="7B636AAA" w14:textId="77777777" w:rsidR="001D3CBB" w:rsidRPr="00620083" w:rsidRDefault="001D3CBB" w:rsidP="004255C6">
      <w:pPr>
        <w:numPr>
          <w:ilvl w:val="1"/>
          <w:numId w:val="2"/>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yra patirtos laikantis Lietuvos Respublikos viešųjų pirkimų įstatymo (toliau – VPĮ) </w:t>
      </w:r>
      <w:r w:rsidR="00391539" w:rsidRPr="00620083">
        <w:rPr>
          <w:rFonts w:ascii="Times New Roman" w:eastAsia="Calibri" w:hAnsi="Times New Roman" w:cs="Times New Roman"/>
          <w:sz w:val="24"/>
          <w:szCs w:val="24"/>
          <w:lang w:val="lt-LT"/>
        </w:rPr>
        <w:t xml:space="preserve"> arba valstybės, kurioje registruotas projekto vykdytojas ar partneris, atitinkamų teisės aktų </w:t>
      </w:r>
      <w:r w:rsidRPr="00620083">
        <w:rPr>
          <w:rFonts w:ascii="Times New Roman" w:eastAsia="Calibri" w:hAnsi="Times New Roman" w:cs="Times New Roman"/>
          <w:sz w:val="24"/>
          <w:szCs w:val="24"/>
          <w:lang w:val="lt-LT"/>
        </w:rPr>
        <w:t xml:space="preserve">nuostatų, jeigu projekto vykdytojas (arba partneris, jei pirkimą vykdo projekto partneris), vadovaujantis VPĮ nuostatomis, yra perkančioji organizacija, arba yra patirtos laikantis </w:t>
      </w:r>
      <w:r w:rsidR="00EF757C" w:rsidRPr="00620083">
        <w:rPr>
          <w:rFonts w:ascii="Times New Roman" w:eastAsia="Calibri" w:hAnsi="Times New Roman" w:cs="Times New Roman"/>
          <w:bCs/>
          <w:sz w:val="24"/>
          <w:szCs w:val="24"/>
          <w:lang w:val="lt-LT"/>
        </w:rPr>
        <w:t xml:space="preserve">Ministerijos arba </w:t>
      </w:r>
      <w:r w:rsidR="00611BBD"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tsakingos institucijos nustatytos neperkančiųjų organizacijų pirkimų vykdymo tvarkos, jei projekto vykdytojas (ar pirkimą vykdantis projekto partneris) nėra perkančioji organizacija.</w:t>
      </w:r>
    </w:p>
    <w:p w14:paraId="2FFFFB96" w14:textId="77777777" w:rsidR="001D3CBB" w:rsidRPr="00620083" w:rsidRDefault="001D3CBB" w:rsidP="007C5B0E">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eastAsia="lt-LT"/>
        </w:rPr>
        <w:t xml:space="preserve">Jeigu viena ar kelios projekto veiklos neįvykdytos, įvykdytos iš dalies arba netinkamai, nepasiekti numatyti rezultatai arba jie nepakankami, tai veiklai numatyta išlaidų suma ar jos dalis </w:t>
      </w:r>
      <w:r w:rsidR="00EF757C" w:rsidRPr="00620083">
        <w:rPr>
          <w:rFonts w:ascii="Times New Roman" w:eastAsia="Calibri" w:hAnsi="Times New Roman" w:cs="Times New Roman"/>
          <w:bCs/>
          <w:sz w:val="24"/>
          <w:szCs w:val="24"/>
          <w:lang w:val="lt-LT"/>
        </w:rPr>
        <w:t xml:space="preserve">Ministerijos arba </w:t>
      </w:r>
      <w:r w:rsidR="00A802AB" w:rsidRPr="00620083">
        <w:rPr>
          <w:rFonts w:ascii="Times New Roman" w:eastAsia="Times New Roman" w:hAnsi="Times New Roman" w:cs="Times New Roman"/>
          <w:bCs/>
          <w:sz w:val="24"/>
          <w:szCs w:val="24"/>
          <w:lang w:val="lt-LT" w:eastAsia="lt-LT"/>
        </w:rPr>
        <w:t>A</w:t>
      </w:r>
      <w:r w:rsidR="00C8610D" w:rsidRPr="00620083">
        <w:rPr>
          <w:rFonts w:ascii="Times New Roman" w:eastAsia="Times New Roman" w:hAnsi="Times New Roman" w:cs="Times New Roman"/>
          <w:bCs/>
          <w:sz w:val="24"/>
          <w:szCs w:val="24"/>
          <w:lang w:val="lt-LT" w:eastAsia="lt-LT"/>
        </w:rPr>
        <w:t>tsakingos</w:t>
      </w:r>
      <w:r w:rsidRPr="00620083">
        <w:rPr>
          <w:rFonts w:ascii="Times New Roman" w:eastAsia="Times New Roman" w:hAnsi="Times New Roman" w:cs="Times New Roman"/>
          <w:sz w:val="24"/>
          <w:szCs w:val="24"/>
          <w:lang w:val="lt-LT" w:eastAsia="en-GB"/>
        </w:rPr>
        <w:t xml:space="preserve"> institucijos </w:t>
      </w:r>
      <w:r w:rsidRPr="00620083">
        <w:rPr>
          <w:rFonts w:ascii="Times New Roman" w:eastAsia="Times New Roman" w:hAnsi="Times New Roman" w:cs="Times New Roman"/>
          <w:bCs/>
          <w:sz w:val="24"/>
          <w:szCs w:val="24"/>
          <w:lang w:val="lt-LT" w:eastAsia="lt-LT"/>
        </w:rPr>
        <w:t>sprendimu gali būti laikoma netinkamomis finansuoti išlaidomis.</w:t>
      </w:r>
      <w:r w:rsidR="006F1837" w:rsidRPr="00620083">
        <w:rPr>
          <w:rFonts w:ascii="Times New Roman" w:eastAsia="Times New Roman" w:hAnsi="Times New Roman" w:cs="Times New Roman"/>
          <w:bCs/>
          <w:sz w:val="24"/>
          <w:szCs w:val="24"/>
          <w:lang w:val="lt-LT" w:eastAsia="lt-LT"/>
        </w:rPr>
        <w:t xml:space="preserve"> </w:t>
      </w:r>
    </w:p>
    <w:p w14:paraId="0A637ED7" w14:textId="77777777" w:rsidR="001D3CBB" w:rsidRPr="00620083" w:rsidRDefault="001D3CBB" w:rsidP="004255C6">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 xml:space="preserve">Fondo išlaidas gali patirti projekto vykdytojas ir </w:t>
      </w:r>
      <w:r w:rsidR="00203654" w:rsidRPr="00620083">
        <w:rPr>
          <w:rFonts w:ascii="Times New Roman" w:eastAsia="Times New Roman" w:hAnsi="Times New Roman" w:cs="Times New Roman"/>
          <w:bCs/>
          <w:sz w:val="24"/>
          <w:szCs w:val="24"/>
          <w:lang w:val="lt-LT"/>
        </w:rPr>
        <w:t xml:space="preserve">(ar) </w:t>
      </w:r>
      <w:r w:rsidRPr="00620083">
        <w:rPr>
          <w:rFonts w:ascii="Times New Roman" w:eastAsia="Times New Roman" w:hAnsi="Times New Roman" w:cs="Times New Roman"/>
          <w:bCs/>
          <w:sz w:val="24"/>
          <w:szCs w:val="24"/>
          <w:lang w:val="lt-LT"/>
        </w:rPr>
        <w:t>partneris</w:t>
      </w:r>
      <w:r w:rsidR="00A610ED" w:rsidRPr="00620083">
        <w:rPr>
          <w:rFonts w:ascii="Times New Roman" w:eastAsia="Times New Roman" w:hAnsi="Times New Roman" w:cs="Times New Roman"/>
          <w:bCs/>
          <w:sz w:val="24"/>
          <w:szCs w:val="24"/>
          <w:lang w:val="lt-LT"/>
        </w:rPr>
        <w:t>.</w:t>
      </w:r>
    </w:p>
    <w:p w14:paraId="2605AD50" w14:textId="77777777" w:rsidR="001D3CBB" w:rsidRPr="00620083" w:rsidRDefault="001D3CBB" w:rsidP="003A25E2">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Tinkamos finansuoti projekto išlaidos apmokamos iš Fondo lėšų iki 9</w:t>
      </w:r>
      <w:r w:rsidRPr="00620083">
        <w:rPr>
          <w:rFonts w:ascii="Times New Roman" w:eastAsia="Times New Roman" w:hAnsi="Times New Roman" w:cs="Times New Roman"/>
          <w:bCs/>
          <w:sz w:val="24"/>
          <w:szCs w:val="24"/>
          <w:lang w:val="en-US"/>
        </w:rPr>
        <w:t xml:space="preserve">3 </w:t>
      </w:r>
      <w:proofErr w:type="spellStart"/>
      <w:r w:rsidRPr="00620083">
        <w:rPr>
          <w:rFonts w:ascii="Times New Roman" w:eastAsia="Times New Roman" w:hAnsi="Times New Roman" w:cs="Times New Roman"/>
          <w:bCs/>
          <w:sz w:val="24"/>
          <w:szCs w:val="24"/>
          <w:lang w:val="en-US"/>
        </w:rPr>
        <w:t>procent</w:t>
      </w:r>
      <w:proofErr w:type="spellEnd"/>
      <w:r w:rsidRPr="00620083">
        <w:rPr>
          <w:rFonts w:ascii="Times New Roman" w:eastAsia="Times New Roman" w:hAnsi="Times New Roman" w:cs="Times New Roman"/>
          <w:bCs/>
          <w:sz w:val="24"/>
          <w:szCs w:val="24"/>
          <w:lang w:val="lt-LT"/>
        </w:rPr>
        <w:t>ų n</w:t>
      </w:r>
      <w:r w:rsidRPr="00620083">
        <w:rPr>
          <w:rFonts w:ascii="Times New Roman" w:eastAsia="Times New Roman" w:hAnsi="Times New Roman" w:cs="Times New Roman"/>
          <w:sz w:val="24"/>
          <w:szCs w:val="24"/>
          <w:lang w:val="lt-LT"/>
        </w:rPr>
        <w:t xml:space="preserve">uo </w:t>
      </w:r>
      <w:r w:rsidR="00281B2D" w:rsidRPr="00620083">
        <w:rPr>
          <w:rFonts w:ascii="Times New Roman" w:eastAsia="Times New Roman" w:hAnsi="Times New Roman" w:cs="Times New Roman"/>
          <w:sz w:val="24"/>
          <w:szCs w:val="24"/>
          <w:lang w:val="lt-LT"/>
        </w:rPr>
        <w:t>tinkamomis</w:t>
      </w:r>
      <w:r w:rsidR="00281B2D" w:rsidRPr="00620083" w:rsidDel="00281B2D">
        <w:rPr>
          <w:rFonts w:ascii="Times New Roman" w:eastAsia="Times New Roman" w:hAnsi="Times New Roman" w:cs="Times New Roman"/>
          <w:sz w:val="24"/>
          <w:szCs w:val="24"/>
          <w:lang w:val="lt-LT"/>
        </w:rPr>
        <w:t xml:space="preserve"> </w:t>
      </w:r>
      <w:r w:rsidRPr="00620083">
        <w:rPr>
          <w:rFonts w:ascii="Times New Roman" w:eastAsia="Times New Roman" w:hAnsi="Times New Roman" w:cs="Times New Roman"/>
          <w:sz w:val="24"/>
          <w:szCs w:val="24"/>
          <w:lang w:val="lt-LT"/>
        </w:rPr>
        <w:t>pripažint</w:t>
      </w:r>
      <w:r w:rsidR="00281B2D" w:rsidRPr="00620083">
        <w:rPr>
          <w:rFonts w:ascii="Times New Roman" w:eastAsia="Times New Roman" w:hAnsi="Times New Roman" w:cs="Times New Roman"/>
          <w:sz w:val="24"/>
          <w:szCs w:val="24"/>
          <w:lang w:val="lt-LT"/>
        </w:rPr>
        <w:t>ų</w:t>
      </w:r>
      <w:r w:rsidRPr="00620083">
        <w:rPr>
          <w:rFonts w:ascii="Times New Roman" w:eastAsia="Times New Roman" w:hAnsi="Times New Roman" w:cs="Times New Roman"/>
          <w:sz w:val="24"/>
          <w:szCs w:val="24"/>
          <w:lang w:val="lt-LT"/>
        </w:rPr>
        <w:t xml:space="preserve"> išlaidų sumos.</w:t>
      </w:r>
    </w:p>
    <w:p w14:paraId="42D69A2C" w14:textId="77777777" w:rsidR="001D3CBB" w:rsidRPr="00620083" w:rsidRDefault="001D3CBB" w:rsidP="0055542E">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sz w:val="24"/>
          <w:szCs w:val="24"/>
          <w:lang w:val="lt-LT"/>
        </w:rPr>
        <w:t xml:space="preserve">Projekto vykdytojai turi prisidėti prie projekto nuosavomis ar kitų šaltinių lėšomis (toliau – nuosavos lėšos) ne mažiau </w:t>
      </w:r>
      <w:r w:rsidR="0055542E" w:rsidRPr="00620083">
        <w:rPr>
          <w:rFonts w:ascii="Times New Roman" w:eastAsia="Times New Roman" w:hAnsi="Times New Roman" w:cs="Times New Roman"/>
          <w:sz w:val="24"/>
          <w:szCs w:val="24"/>
          <w:lang w:val="lt-LT"/>
        </w:rPr>
        <w:t xml:space="preserve">kaip </w:t>
      </w:r>
      <w:r w:rsidR="008D6A2A" w:rsidRPr="00620083">
        <w:rPr>
          <w:rFonts w:ascii="Times New Roman" w:eastAsia="Times New Roman" w:hAnsi="Times New Roman" w:cs="Times New Roman"/>
          <w:sz w:val="24"/>
          <w:szCs w:val="24"/>
          <w:lang w:val="lt-LT"/>
        </w:rPr>
        <w:t>Aprašo 16 punkte nurodytu dydžiu</w:t>
      </w:r>
      <w:r w:rsidRPr="00620083">
        <w:rPr>
          <w:rFonts w:ascii="Times New Roman" w:eastAsia="Times New Roman" w:hAnsi="Times New Roman" w:cs="Times New Roman"/>
          <w:sz w:val="24"/>
          <w:szCs w:val="24"/>
          <w:lang w:val="lt-LT"/>
        </w:rPr>
        <w:t xml:space="preserve"> nuo </w:t>
      </w:r>
      <w:r w:rsidR="008D6A2A" w:rsidRPr="00620083">
        <w:rPr>
          <w:rFonts w:ascii="Times New Roman" w:eastAsia="Times New Roman" w:hAnsi="Times New Roman" w:cs="Times New Roman"/>
          <w:sz w:val="24"/>
          <w:szCs w:val="24"/>
          <w:lang w:val="lt-LT"/>
        </w:rPr>
        <w:t>projekto</w:t>
      </w:r>
      <w:r w:rsidR="0055542E" w:rsidRPr="00620083">
        <w:rPr>
          <w:rFonts w:ascii="Times New Roman" w:eastAsia="Times New Roman" w:hAnsi="Times New Roman" w:cs="Times New Roman"/>
          <w:sz w:val="24"/>
          <w:szCs w:val="24"/>
          <w:lang w:val="lt-LT"/>
        </w:rPr>
        <w:t xml:space="preserve"> sąmatos sumos</w:t>
      </w:r>
      <w:r w:rsidRPr="00620083">
        <w:rPr>
          <w:rFonts w:ascii="Times New Roman" w:eastAsia="Times New Roman" w:hAnsi="Times New Roman" w:cs="Times New Roman"/>
          <w:sz w:val="24"/>
          <w:szCs w:val="24"/>
          <w:lang w:val="lt-LT"/>
        </w:rPr>
        <w:t>.</w:t>
      </w:r>
    </w:p>
    <w:p w14:paraId="3DE56818" w14:textId="77777777" w:rsidR="001D3CBB" w:rsidRPr="00620083" w:rsidRDefault="00C8610D" w:rsidP="003A25E2">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 xml:space="preserve">Projekto </w:t>
      </w:r>
      <w:r w:rsidR="001D3CBB" w:rsidRPr="00620083">
        <w:rPr>
          <w:rFonts w:ascii="Times New Roman" w:eastAsia="Times New Roman" w:hAnsi="Times New Roman" w:cs="Times New Roman"/>
          <w:bCs/>
          <w:sz w:val="24"/>
          <w:szCs w:val="24"/>
          <w:lang w:val="lt-LT"/>
        </w:rPr>
        <w:t xml:space="preserve">vykdytojo nuosavų lėšų panaudojimas projekto sąmatoje numatytoms išlaidoms apmokėti turi būti pagrįstas išlaidų pagrindimo ir apmokėjimo dokumentais. </w:t>
      </w:r>
      <w:r w:rsidR="008E6038" w:rsidRPr="00620083">
        <w:rPr>
          <w:rFonts w:ascii="Times New Roman" w:eastAsia="Calibri" w:hAnsi="Times New Roman" w:cs="Times New Roman"/>
          <w:bCs/>
          <w:sz w:val="24"/>
          <w:szCs w:val="24"/>
          <w:lang w:val="lt-LT"/>
        </w:rPr>
        <w:t xml:space="preserve">Ministerija arba </w:t>
      </w:r>
      <w:r w:rsidRPr="00620083">
        <w:rPr>
          <w:rFonts w:ascii="Times New Roman" w:eastAsia="Times New Roman" w:hAnsi="Times New Roman" w:cs="Times New Roman"/>
          <w:bCs/>
          <w:sz w:val="24"/>
          <w:szCs w:val="24"/>
          <w:lang w:val="lt-LT"/>
        </w:rPr>
        <w:t>Atsakinga</w:t>
      </w:r>
      <w:r w:rsidR="001D3CBB" w:rsidRPr="00620083">
        <w:rPr>
          <w:rFonts w:ascii="Times New Roman" w:eastAsia="Times New Roman" w:hAnsi="Times New Roman" w:cs="Times New Roman"/>
          <w:bCs/>
          <w:sz w:val="24"/>
          <w:szCs w:val="24"/>
          <w:lang w:val="lt-LT"/>
        </w:rPr>
        <w:t xml:space="preserve"> institucija, vertindama projekto išlaidų tinkamumą finansuoti ir nustatydama iš Fondo </w:t>
      </w:r>
      <w:r w:rsidR="00FC135C" w:rsidRPr="00620083">
        <w:rPr>
          <w:rFonts w:ascii="Times New Roman" w:eastAsia="Times New Roman" w:hAnsi="Times New Roman" w:cs="Times New Roman"/>
          <w:bCs/>
          <w:sz w:val="24"/>
          <w:szCs w:val="24"/>
          <w:lang w:val="lt-LT"/>
        </w:rPr>
        <w:t xml:space="preserve">lėšų </w:t>
      </w:r>
      <w:r w:rsidR="001D3CBB" w:rsidRPr="00620083">
        <w:rPr>
          <w:rFonts w:ascii="Times New Roman" w:eastAsia="Times New Roman" w:hAnsi="Times New Roman" w:cs="Times New Roman"/>
          <w:bCs/>
          <w:sz w:val="24"/>
          <w:szCs w:val="24"/>
          <w:lang w:val="lt-LT"/>
        </w:rPr>
        <w:t xml:space="preserve">apmokamą projekto išlaidų sumą, įvertina projekto </w:t>
      </w:r>
      <w:r w:rsidRPr="00620083">
        <w:rPr>
          <w:rFonts w:ascii="Times New Roman" w:eastAsia="Times New Roman" w:hAnsi="Times New Roman" w:cs="Times New Roman"/>
          <w:bCs/>
          <w:sz w:val="24"/>
          <w:szCs w:val="24"/>
          <w:lang w:val="lt-LT"/>
        </w:rPr>
        <w:t xml:space="preserve">vykdytojo nuosavų lėšų </w:t>
      </w:r>
      <w:r w:rsidR="007E5385" w:rsidRPr="00620083">
        <w:rPr>
          <w:rFonts w:ascii="Times New Roman" w:eastAsia="Times New Roman" w:hAnsi="Times New Roman" w:cs="Times New Roman"/>
          <w:bCs/>
          <w:sz w:val="24"/>
          <w:szCs w:val="24"/>
          <w:lang w:val="lt-LT"/>
        </w:rPr>
        <w:t>dydžio</w:t>
      </w:r>
      <w:r w:rsidRPr="00620083">
        <w:rPr>
          <w:rFonts w:ascii="Times New Roman" w:eastAsia="Times New Roman" w:hAnsi="Times New Roman" w:cs="Times New Roman"/>
          <w:bCs/>
          <w:sz w:val="24"/>
          <w:szCs w:val="24"/>
          <w:lang w:val="lt-LT"/>
        </w:rPr>
        <w:t xml:space="preserve">, </w:t>
      </w:r>
      <w:r w:rsidR="001D3CBB" w:rsidRPr="00620083">
        <w:rPr>
          <w:rFonts w:ascii="Times New Roman" w:eastAsia="Times New Roman" w:hAnsi="Times New Roman" w:cs="Times New Roman"/>
          <w:bCs/>
          <w:sz w:val="24"/>
          <w:szCs w:val="24"/>
          <w:lang w:val="lt-LT"/>
        </w:rPr>
        <w:t xml:space="preserve">nurodyto </w:t>
      </w:r>
      <w:r w:rsidR="009C7A2F" w:rsidRPr="00620083">
        <w:rPr>
          <w:rFonts w:ascii="Times New Roman" w:eastAsia="Times New Roman" w:hAnsi="Times New Roman" w:cs="Times New Roman"/>
          <w:bCs/>
          <w:sz w:val="24"/>
          <w:szCs w:val="24"/>
          <w:lang w:val="lt-LT"/>
        </w:rPr>
        <w:t>Aprašo</w:t>
      </w:r>
      <w:r w:rsidR="001D3CBB" w:rsidRPr="00620083">
        <w:rPr>
          <w:rFonts w:ascii="Times New Roman" w:eastAsia="Times New Roman" w:hAnsi="Times New Roman" w:cs="Times New Roman"/>
          <w:bCs/>
          <w:sz w:val="24"/>
          <w:szCs w:val="24"/>
          <w:lang w:val="lt-LT"/>
        </w:rPr>
        <w:t xml:space="preserve"> </w:t>
      </w:r>
      <w:r w:rsidR="007E72A1" w:rsidRPr="00620083">
        <w:rPr>
          <w:rFonts w:ascii="Times New Roman" w:eastAsia="Times New Roman" w:hAnsi="Times New Roman" w:cs="Times New Roman"/>
          <w:bCs/>
          <w:sz w:val="24"/>
          <w:szCs w:val="24"/>
          <w:lang w:val="lt-LT"/>
        </w:rPr>
        <w:t>1</w:t>
      </w:r>
      <w:r w:rsidR="009C7A2F" w:rsidRPr="00620083">
        <w:rPr>
          <w:rFonts w:ascii="Times New Roman" w:eastAsia="Times New Roman" w:hAnsi="Times New Roman" w:cs="Times New Roman"/>
          <w:bCs/>
          <w:sz w:val="24"/>
          <w:szCs w:val="24"/>
          <w:lang w:val="en-US"/>
        </w:rPr>
        <w:t>6</w:t>
      </w:r>
      <w:r w:rsidR="007E72A1" w:rsidRPr="00620083">
        <w:rPr>
          <w:rFonts w:ascii="Times New Roman" w:eastAsia="Times New Roman" w:hAnsi="Times New Roman" w:cs="Times New Roman"/>
          <w:bCs/>
          <w:sz w:val="24"/>
          <w:szCs w:val="24"/>
          <w:lang w:val="en-US"/>
        </w:rPr>
        <w:t xml:space="preserve"> </w:t>
      </w:r>
      <w:proofErr w:type="spellStart"/>
      <w:r w:rsidR="001D3CBB" w:rsidRPr="00620083">
        <w:rPr>
          <w:rFonts w:ascii="Times New Roman" w:eastAsia="Times New Roman" w:hAnsi="Times New Roman" w:cs="Times New Roman"/>
          <w:bCs/>
          <w:sz w:val="24"/>
          <w:szCs w:val="24"/>
          <w:lang w:val="en-US"/>
        </w:rPr>
        <w:t>punkte</w:t>
      </w:r>
      <w:proofErr w:type="spellEnd"/>
      <w:r w:rsidR="001D3CBB" w:rsidRPr="00620083">
        <w:rPr>
          <w:rFonts w:ascii="Times New Roman" w:eastAsia="Times New Roman" w:hAnsi="Times New Roman" w:cs="Times New Roman"/>
          <w:bCs/>
          <w:sz w:val="24"/>
          <w:szCs w:val="24"/>
          <w:lang w:val="lt-LT"/>
        </w:rPr>
        <w:t xml:space="preserve"> ar sutartyje (jei sutartyj</w:t>
      </w:r>
      <w:r w:rsidRPr="00620083">
        <w:rPr>
          <w:rFonts w:ascii="Times New Roman" w:eastAsia="Times New Roman" w:hAnsi="Times New Roman" w:cs="Times New Roman"/>
          <w:bCs/>
          <w:sz w:val="24"/>
          <w:szCs w:val="24"/>
          <w:lang w:val="lt-LT"/>
        </w:rPr>
        <w:t xml:space="preserve">e jis buvo nustatytas didesnis), </w:t>
      </w:r>
      <w:r w:rsidR="001D3CBB" w:rsidRPr="00620083">
        <w:rPr>
          <w:rFonts w:ascii="Times New Roman" w:eastAsia="Times New Roman" w:hAnsi="Times New Roman" w:cs="Times New Roman"/>
          <w:bCs/>
          <w:sz w:val="24"/>
          <w:szCs w:val="24"/>
          <w:lang w:val="lt-LT"/>
        </w:rPr>
        <w:t xml:space="preserve">užtikrinimą. </w:t>
      </w:r>
    </w:p>
    <w:p w14:paraId="24D73FF4" w14:textId="77777777" w:rsidR="001D3CBB" w:rsidRPr="00620083" w:rsidRDefault="00286D83" w:rsidP="003A25E2">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P</w:t>
      </w:r>
      <w:r w:rsidR="001D3CBB" w:rsidRPr="00620083">
        <w:rPr>
          <w:rFonts w:ascii="Times New Roman" w:eastAsia="Times New Roman" w:hAnsi="Times New Roman" w:cs="Times New Roman"/>
          <w:bCs/>
          <w:sz w:val="24"/>
          <w:szCs w:val="24"/>
          <w:lang w:val="lt-LT"/>
        </w:rPr>
        <w:t>rojektui įgyvendinti prašomų skirti Fondo lėšų</w:t>
      </w:r>
      <w:r w:rsidR="00447E5C" w:rsidRPr="00620083">
        <w:rPr>
          <w:rFonts w:ascii="Times New Roman" w:eastAsia="Times New Roman" w:hAnsi="Times New Roman" w:cs="Times New Roman"/>
          <w:bCs/>
          <w:sz w:val="24"/>
          <w:szCs w:val="24"/>
          <w:lang w:val="lt-LT"/>
        </w:rPr>
        <w:t xml:space="preserve"> galima mažiausia ir didžiausia sumos nurodytos Aprašo 11 punkte.</w:t>
      </w:r>
      <w:r w:rsidR="001D3CBB" w:rsidRPr="00620083">
        <w:rPr>
          <w:rFonts w:ascii="Times New Roman" w:eastAsia="Times New Roman" w:hAnsi="Times New Roman" w:cs="Times New Roman"/>
          <w:bCs/>
          <w:sz w:val="24"/>
          <w:szCs w:val="24"/>
          <w:lang w:val="lt-LT"/>
        </w:rPr>
        <w:t xml:space="preserve"> </w:t>
      </w:r>
    </w:p>
    <w:p w14:paraId="70BD484F" w14:textId="77777777" w:rsidR="001D3CBB" w:rsidRPr="00620083" w:rsidRDefault="001D3CBB" w:rsidP="003A25E2">
      <w:pPr>
        <w:numPr>
          <w:ilvl w:val="0"/>
          <w:numId w:val="2"/>
        </w:numPr>
        <w:tabs>
          <w:tab w:val="left" w:pos="993"/>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Calibri" w:hAnsi="Times New Roman" w:cs="Times New Roman"/>
          <w:sz w:val="24"/>
          <w:szCs w:val="24"/>
          <w:lang w:val="lt-LT"/>
        </w:rPr>
        <w:t xml:space="preserve">Skiriant finansavimą išlaidoms, susijusioms su komandiruotėmis ir kurioms netaikomas gyventojų pajamų mokestis, lėšų dydis nustatomas vadovaujantis </w:t>
      </w:r>
      <w:r w:rsidR="00D5149A" w:rsidRPr="00620083">
        <w:rPr>
          <w:rFonts w:ascii="Times New Roman" w:eastAsia="Calibri" w:hAnsi="Times New Roman" w:cs="Times New Roman"/>
          <w:sz w:val="24"/>
          <w:szCs w:val="24"/>
          <w:lang w:val="lt-LT"/>
        </w:rPr>
        <w:t>Aprašo 58 punkte nurodytais teisės aktais.</w:t>
      </w:r>
    </w:p>
    <w:p w14:paraId="288BE248" w14:textId="77777777" w:rsidR="003069D7" w:rsidRPr="00620083" w:rsidRDefault="003069D7" w:rsidP="005D3F2A">
      <w:pPr>
        <w:tabs>
          <w:tab w:val="left" w:pos="993"/>
          <w:tab w:val="left" w:pos="1134"/>
        </w:tabs>
        <w:suppressAutoHyphens/>
        <w:autoSpaceDN w:val="0"/>
        <w:spacing w:after="0" w:line="240" w:lineRule="auto"/>
        <w:ind w:left="709"/>
        <w:contextualSpacing/>
        <w:jc w:val="both"/>
        <w:textAlignment w:val="baseline"/>
        <w:rPr>
          <w:rFonts w:ascii="Times New Roman" w:eastAsia="Times New Roman" w:hAnsi="Times New Roman" w:cs="Times New Roman"/>
          <w:bCs/>
          <w:sz w:val="24"/>
          <w:szCs w:val="24"/>
          <w:lang w:val="lt-LT"/>
        </w:rPr>
      </w:pPr>
    </w:p>
    <w:p w14:paraId="1974A712" w14:textId="77777777" w:rsidR="003069D7" w:rsidRPr="00620083" w:rsidRDefault="003069D7" w:rsidP="00794C77">
      <w:pPr>
        <w:spacing w:after="0" w:line="240" w:lineRule="auto"/>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III SKYRIUS</w:t>
      </w:r>
    </w:p>
    <w:p w14:paraId="2B3A18E2" w14:textId="77777777" w:rsidR="00953507" w:rsidRDefault="001D3CBB" w:rsidP="00794C77">
      <w:pPr>
        <w:spacing w:after="0" w:line="240" w:lineRule="auto"/>
        <w:jc w:val="center"/>
        <w:rPr>
          <w:rFonts w:ascii="Times New Roman" w:eastAsia="Times New Roman" w:hAnsi="Times New Roman" w:cs="Times New Roman"/>
          <w:b/>
          <w:sz w:val="24"/>
          <w:szCs w:val="24"/>
          <w:lang w:val="lt-LT"/>
        </w:rPr>
      </w:pPr>
      <w:r w:rsidRPr="00620083">
        <w:rPr>
          <w:rFonts w:ascii="Times New Roman" w:eastAsia="Times New Roman" w:hAnsi="Times New Roman" w:cs="Times New Roman"/>
          <w:b/>
          <w:sz w:val="24"/>
          <w:szCs w:val="24"/>
          <w:lang w:val="lt-LT"/>
        </w:rPr>
        <w:t>REIKALAVIMAI PAREIŠKĖJAMS, PARAIŠKOMS IR PROJEKTAMS</w:t>
      </w:r>
    </w:p>
    <w:p w14:paraId="6ED96A8B" w14:textId="77777777" w:rsidR="006C414B" w:rsidRPr="00620083" w:rsidRDefault="006C414B" w:rsidP="00794C77">
      <w:pPr>
        <w:spacing w:after="0" w:line="240" w:lineRule="auto"/>
        <w:jc w:val="center"/>
        <w:rPr>
          <w:rFonts w:ascii="Times New Roman" w:eastAsia="Times New Roman" w:hAnsi="Times New Roman" w:cs="Times New Roman"/>
          <w:b/>
          <w:sz w:val="24"/>
          <w:szCs w:val="24"/>
          <w:lang w:val="lt-LT"/>
        </w:rPr>
      </w:pPr>
    </w:p>
    <w:p w14:paraId="25D94B89" w14:textId="77777777" w:rsidR="00EB411B" w:rsidRPr="00620083" w:rsidRDefault="00B44E8E" w:rsidP="003E1568">
      <w:pPr>
        <w:pStyle w:val="Sraopastraipa"/>
        <w:numPr>
          <w:ilvl w:val="0"/>
          <w:numId w:val="2"/>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Times New Roman" w:hAnsi="Times New Roman" w:cs="Times New Roman"/>
          <w:b/>
          <w:sz w:val="24"/>
          <w:szCs w:val="24"/>
          <w:lang w:val="lt-LT"/>
        </w:rPr>
        <w:t xml:space="preserve"> </w:t>
      </w:r>
      <w:r w:rsidR="00D6658C" w:rsidRPr="00620083">
        <w:rPr>
          <w:rFonts w:ascii="Times New Roman" w:hAnsi="Times New Roman" w:cs="Times New Roman"/>
          <w:sz w:val="24"/>
          <w:szCs w:val="24"/>
          <w:lang w:val="lt-LT"/>
        </w:rPr>
        <w:t>Paraiška lietuvių kalba teikiama elektroniniu būdu elektroninėje paraiškų pateikimo ir vertinimo sistemoje (toliau – sistema) adresu, nurodytu kvietime.</w:t>
      </w:r>
    </w:p>
    <w:p w14:paraId="1C33961F" w14:textId="77777777" w:rsidR="00071EA0" w:rsidRPr="00620083" w:rsidRDefault="00EB411B" w:rsidP="003E1568">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Ne per sistemą pateiktos paraiškos nepriimamos ir nevertinamos, išskyrus atvejus, kai pareiškėjas dėl objektyvių priežasčių negali per sistemą pateikti paraiškos (pvz., sistema neveikia)</w:t>
      </w:r>
      <w:r w:rsidR="006C50AD" w:rsidRPr="00620083">
        <w:rPr>
          <w:rFonts w:eastAsia="Times New Roman"/>
          <w:color w:val="auto"/>
          <w:lang w:val="lt-LT"/>
        </w:rPr>
        <w:t xml:space="preserve"> ir </w:t>
      </w:r>
      <w:r w:rsidR="00A81DFD" w:rsidRPr="00620083">
        <w:rPr>
          <w:rFonts w:eastAsia="Times New Roman"/>
          <w:color w:val="auto"/>
          <w:lang w:val="lt-LT"/>
        </w:rPr>
        <w:t>nedelsdamas (</w:t>
      </w:r>
      <w:r w:rsidR="00735A68" w:rsidRPr="00620083">
        <w:rPr>
          <w:rFonts w:eastAsia="Times New Roman"/>
          <w:color w:val="auto"/>
          <w:lang w:val="lt-LT"/>
        </w:rPr>
        <w:t>paraiškų teikimo laikotarpiu</w:t>
      </w:r>
      <w:r w:rsidR="00A81DFD" w:rsidRPr="00620083">
        <w:rPr>
          <w:rFonts w:eastAsia="Times New Roman"/>
          <w:color w:val="auto"/>
          <w:lang w:val="lt-LT"/>
        </w:rPr>
        <w:t>)</w:t>
      </w:r>
      <w:r w:rsidR="00735A68" w:rsidRPr="00620083">
        <w:rPr>
          <w:rFonts w:eastAsia="Times New Roman"/>
          <w:color w:val="auto"/>
          <w:lang w:val="lt-LT"/>
        </w:rPr>
        <w:t xml:space="preserve"> </w:t>
      </w:r>
      <w:r w:rsidR="003710A9" w:rsidRPr="00620083">
        <w:rPr>
          <w:rFonts w:eastAsia="Times New Roman"/>
          <w:color w:val="auto"/>
          <w:lang w:val="lt-LT"/>
        </w:rPr>
        <w:t xml:space="preserve">apie tai </w:t>
      </w:r>
      <w:r w:rsidR="00A81DFD" w:rsidRPr="00620083">
        <w:rPr>
          <w:rFonts w:eastAsia="Times New Roman"/>
          <w:color w:val="auto"/>
          <w:lang w:val="lt-LT"/>
        </w:rPr>
        <w:t xml:space="preserve">elektroniniu paštu </w:t>
      </w:r>
      <w:r w:rsidR="006C50AD" w:rsidRPr="00620083">
        <w:rPr>
          <w:rFonts w:eastAsia="Times New Roman"/>
          <w:color w:val="auto"/>
          <w:lang w:val="lt-LT"/>
        </w:rPr>
        <w:t xml:space="preserve">praneša </w:t>
      </w:r>
      <w:r w:rsidR="0089060E" w:rsidRPr="00620083">
        <w:rPr>
          <w:rFonts w:eastAsia="Times New Roman"/>
          <w:color w:val="auto"/>
          <w:lang w:val="lt-LT"/>
        </w:rPr>
        <w:t xml:space="preserve">Ministerijai arba </w:t>
      </w:r>
      <w:r w:rsidR="006C50AD" w:rsidRPr="00620083">
        <w:rPr>
          <w:rFonts w:eastAsia="Times New Roman"/>
          <w:color w:val="auto"/>
          <w:lang w:val="lt-LT"/>
        </w:rPr>
        <w:t>Atsaking</w:t>
      </w:r>
      <w:r w:rsidR="00631FBE" w:rsidRPr="00620083">
        <w:rPr>
          <w:rFonts w:eastAsia="Times New Roman"/>
          <w:color w:val="auto"/>
          <w:lang w:val="lt-LT"/>
        </w:rPr>
        <w:t>ai</w:t>
      </w:r>
      <w:r w:rsidR="006C50AD" w:rsidRPr="00620083">
        <w:rPr>
          <w:rFonts w:eastAsia="Times New Roman"/>
          <w:color w:val="auto"/>
          <w:lang w:val="lt-LT"/>
        </w:rPr>
        <w:t xml:space="preserve"> institucijai</w:t>
      </w:r>
      <w:r w:rsidRPr="00620083">
        <w:rPr>
          <w:rFonts w:eastAsia="Times New Roman"/>
          <w:color w:val="auto"/>
          <w:lang w:val="lt-LT"/>
        </w:rPr>
        <w:t>.</w:t>
      </w:r>
    </w:p>
    <w:p w14:paraId="0212E474" w14:textId="77777777" w:rsidR="007E5385" w:rsidRPr="00620083" w:rsidRDefault="007E5385" w:rsidP="003E1568">
      <w:pPr>
        <w:pStyle w:val="Default"/>
        <w:numPr>
          <w:ilvl w:val="0"/>
          <w:numId w:val="2"/>
        </w:numPr>
        <w:tabs>
          <w:tab w:val="left" w:pos="1134"/>
        </w:tabs>
        <w:ind w:left="0" w:firstLine="709"/>
        <w:jc w:val="both"/>
        <w:rPr>
          <w:color w:val="auto"/>
          <w:lang w:val="lt-LT"/>
        </w:rPr>
      </w:pPr>
      <w:r w:rsidRPr="00620083">
        <w:rPr>
          <w:rFonts w:eastAsia="Times New Roman"/>
          <w:color w:val="auto"/>
          <w:lang w:val="lt-LT"/>
        </w:rPr>
        <w:t xml:space="preserve">Paraiškas </w:t>
      </w:r>
      <w:r w:rsidR="008E6038" w:rsidRPr="00620083">
        <w:rPr>
          <w:rFonts w:eastAsia="Calibri"/>
          <w:bCs/>
          <w:color w:val="auto"/>
          <w:lang w:val="lt-LT"/>
        </w:rPr>
        <w:t xml:space="preserve">Ministerijai arba </w:t>
      </w:r>
      <w:r w:rsidR="00611BBD" w:rsidRPr="00620083">
        <w:rPr>
          <w:rFonts w:eastAsia="Times New Roman"/>
          <w:color w:val="auto"/>
          <w:lang w:val="lt-LT"/>
        </w:rPr>
        <w:t>A</w:t>
      </w:r>
      <w:r w:rsidRPr="00620083">
        <w:rPr>
          <w:rFonts w:eastAsia="Times New Roman"/>
          <w:color w:val="auto"/>
          <w:lang w:val="lt-LT"/>
        </w:rPr>
        <w:t>tsakingai institucijai, siekiant gauti finansavimą projektui įgyvendinti, gali teikti tik juridiniai asmenys.</w:t>
      </w:r>
    </w:p>
    <w:p w14:paraId="29D2EAAB" w14:textId="77777777" w:rsidR="001D3CBB" w:rsidRPr="00620083" w:rsidRDefault="001D3CBB" w:rsidP="00794C77">
      <w:pPr>
        <w:pStyle w:val="Sraopastraip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Vienas pareiškėjas gali teikti tik vieną paraišką</w:t>
      </w:r>
      <w:r w:rsidR="00EC132A" w:rsidRPr="00620083">
        <w:rPr>
          <w:rFonts w:ascii="Times New Roman" w:eastAsia="Times New Roman" w:hAnsi="Times New Roman" w:cs="Times New Roman"/>
          <w:sz w:val="24"/>
          <w:szCs w:val="24"/>
          <w:lang w:val="lt-LT"/>
        </w:rPr>
        <w:t xml:space="preserve"> vienai finansuojamai veiklos sričiai</w:t>
      </w:r>
      <w:r w:rsidR="007E72A1" w:rsidRPr="00620083">
        <w:rPr>
          <w:rFonts w:ascii="Times New Roman" w:eastAsia="Times New Roman" w:hAnsi="Times New Roman" w:cs="Times New Roman"/>
          <w:sz w:val="24"/>
          <w:szCs w:val="24"/>
          <w:lang w:val="lt-LT"/>
        </w:rPr>
        <w:t xml:space="preserve"> įvardintai šių Taisyklių</w:t>
      </w:r>
      <w:r w:rsidR="005A6F06" w:rsidRPr="00620083">
        <w:rPr>
          <w:rFonts w:ascii="Times New Roman" w:eastAsia="Times New Roman" w:hAnsi="Times New Roman" w:cs="Times New Roman"/>
          <w:sz w:val="24"/>
          <w:szCs w:val="24"/>
          <w:lang w:val="lt-LT"/>
        </w:rPr>
        <w:t xml:space="preserve"> 2 </w:t>
      </w:r>
      <w:proofErr w:type="spellStart"/>
      <w:r w:rsidR="005A6F06" w:rsidRPr="00620083">
        <w:rPr>
          <w:rFonts w:ascii="Times New Roman" w:eastAsia="Times New Roman" w:hAnsi="Times New Roman" w:cs="Times New Roman"/>
          <w:sz w:val="24"/>
          <w:szCs w:val="24"/>
          <w:lang w:val="lt-LT"/>
        </w:rPr>
        <w:t>punkt</w:t>
      </w:r>
      <w:proofErr w:type="spellEnd"/>
      <w:r w:rsidR="00281768" w:rsidRPr="00620083">
        <w:rPr>
          <w:rFonts w:ascii="Times New Roman" w:eastAsia="Times New Roman" w:hAnsi="Times New Roman" w:cs="Times New Roman"/>
          <w:sz w:val="24"/>
          <w:szCs w:val="24"/>
          <w:lang w:val="en-US"/>
        </w:rPr>
        <w:t>e</w:t>
      </w:r>
      <w:r w:rsidRPr="00620083">
        <w:rPr>
          <w:rFonts w:ascii="Times New Roman" w:eastAsia="Times New Roman" w:hAnsi="Times New Roman" w:cs="Times New Roman"/>
          <w:sz w:val="24"/>
          <w:szCs w:val="24"/>
          <w:lang w:val="lt-LT"/>
        </w:rPr>
        <w:t xml:space="preserve">. Tas pats pareiškėjas negali teikti paraiškų kaip jungtinės veiklos grupės narys ar kitu teisiniu pagrindu veikiantis partneris. Pareiškėjui pateikus daugiau kaip vieną </w:t>
      </w:r>
      <w:r w:rsidRPr="00620083">
        <w:rPr>
          <w:rFonts w:ascii="Times New Roman" w:eastAsia="Times New Roman" w:hAnsi="Times New Roman" w:cs="Times New Roman"/>
          <w:sz w:val="24"/>
          <w:szCs w:val="24"/>
          <w:lang w:val="lt-LT"/>
        </w:rPr>
        <w:lastRenderedPageBreak/>
        <w:t>paraišką</w:t>
      </w:r>
      <w:r w:rsidR="00EC132A" w:rsidRPr="00620083">
        <w:rPr>
          <w:rFonts w:ascii="Times New Roman" w:eastAsia="Times New Roman" w:hAnsi="Times New Roman" w:cs="Times New Roman"/>
          <w:sz w:val="24"/>
          <w:szCs w:val="24"/>
          <w:lang w:val="lt-LT"/>
        </w:rPr>
        <w:t xml:space="preserve"> tai pačiai finansuojamai veiklos sričiai</w:t>
      </w:r>
      <w:r w:rsidRPr="00620083">
        <w:rPr>
          <w:rFonts w:ascii="Times New Roman" w:eastAsia="Times New Roman" w:hAnsi="Times New Roman" w:cs="Times New Roman"/>
          <w:sz w:val="24"/>
          <w:szCs w:val="24"/>
          <w:lang w:val="lt-LT"/>
        </w:rPr>
        <w:t xml:space="preserve">, visos pareiškėjo pateiktos paraiškos nevertinamos (nebent pareiškėjas pateikdamas paraišką raštu atsisako anksčiau pateiktos paraiškos). </w:t>
      </w:r>
    </w:p>
    <w:p w14:paraId="1B816244" w14:textId="77777777" w:rsidR="001D3CBB" w:rsidRPr="00620083" w:rsidRDefault="001D3CBB" w:rsidP="00794C77">
      <w:pPr>
        <w:pStyle w:val="Sraopastraip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Paraišką, kai projektą planuoja įgyvendinti daugiau nei vienas juridinis asmuo, turi teisę teikti tik vienas juridinis asmuo, kitus juridinius asmenis paraiškoje nurodant kaip projekto partnerius, su kuriais turi būti sudaryta bendradarbiavimo sutartis </w:t>
      </w:r>
      <w:r w:rsidR="00A910AC" w:rsidRPr="00620083">
        <w:rPr>
          <w:rFonts w:ascii="Times New Roman" w:eastAsia="Times New Roman" w:hAnsi="Times New Roman" w:cs="Times New Roman"/>
          <w:sz w:val="24"/>
          <w:szCs w:val="24"/>
          <w:lang w:val="lt-LT"/>
        </w:rPr>
        <w:t xml:space="preserve">ar </w:t>
      </w:r>
      <w:r w:rsidR="00AA7381" w:rsidRPr="00620083">
        <w:rPr>
          <w:rFonts w:ascii="Times New Roman" w:eastAsia="Times New Roman" w:hAnsi="Times New Roman" w:cs="Times New Roman"/>
          <w:sz w:val="24"/>
          <w:szCs w:val="24"/>
          <w:lang w:val="lt-LT"/>
        </w:rPr>
        <w:t>kitas</w:t>
      </w:r>
      <w:r w:rsidR="00A910AC" w:rsidRPr="00620083">
        <w:rPr>
          <w:rFonts w:ascii="Times New Roman" w:eastAsia="Times New Roman" w:hAnsi="Times New Roman" w:cs="Times New Roman"/>
          <w:sz w:val="24"/>
          <w:szCs w:val="24"/>
          <w:lang w:val="lt-LT"/>
        </w:rPr>
        <w:t xml:space="preserve"> teisini</w:t>
      </w:r>
      <w:r w:rsidR="00AA7381" w:rsidRPr="00620083">
        <w:rPr>
          <w:rFonts w:ascii="Times New Roman" w:eastAsia="Times New Roman" w:hAnsi="Times New Roman" w:cs="Times New Roman"/>
          <w:sz w:val="24"/>
          <w:szCs w:val="24"/>
          <w:lang w:val="lt-LT"/>
        </w:rPr>
        <w:t>s</w:t>
      </w:r>
      <w:r w:rsidR="00A910AC" w:rsidRPr="00620083">
        <w:rPr>
          <w:rFonts w:ascii="Times New Roman" w:eastAsia="Times New Roman" w:hAnsi="Times New Roman" w:cs="Times New Roman"/>
          <w:sz w:val="24"/>
          <w:szCs w:val="24"/>
          <w:lang w:val="lt-LT"/>
        </w:rPr>
        <w:t xml:space="preserve"> bendradarbiavimo</w:t>
      </w:r>
      <w:r w:rsidR="00AA7381" w:rsidRPr="00620083">
        <w:rPr>
          <w:rFonts w:ascii="Times New Roman" w:eastAsia="Times New Roman" w:hAnsi="Times New Roman" w:cs="Times New Roman"/>
          <w:sz w:val="24"/>
          <w:szCs w:val="24"/>
          <w:lang w:val="lt-LT"/>
        </w:rPr>
        <w:t xml:space="preserve"> pagrindas</w:t>
      </w:r>
      <w:r w:rsidRPr="00620083">
        <w:rPr>
          <w:rFonts w:ascii="Times New Roman" w:eastAsia="Times New Roman" w:hAnsi="Times New Roman" w:cs="Times New Roman"/>
          <w:sz w:val="24"/>
          <w:szCs w:val="24"/>
          <w:lang w:val="lt-LT"/>
        </w:rPr>
        <w:t>.</w:t>
      </w:r>
    </w:p>
    <w:p w14:paraId="4DA38166" w14:textId="77777777" w:rsidR="001D3CBB" w:rsidRPr="00620083" w:rsidRDefault="001D3CBB" w:rsidP="00794C77">
      <w:pPr>
        <w:pStyle w:val="Sraopastraip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Fondo lėšos negali būti skiriamos, jeigu: </w:t>
      </w:r>
    </w:p>
    <w:p w14:paraId="14A816D3"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pareiškėjas arba partneris yra sustabdęs ar apribojęs savo veiklą ir veiklos sustabdymas ar apribojimas neleistų įgyvendinti pateikto projekto;</w:t>
      </w:r>
    </w:p>
    <w:p w14:paraId="0F805E4B"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pareiškėjas arba partneris nėra teisės aktų nustatyta tvarka įvykdęs įsipareigojimų, susijusių su mokesčių mokėjimu (išskyrus atvejus, kai mokesčių administratoriaus sprendimu mokestinės nepriemokos mokėjimas yra atidėtas arba išdėstytas ir šio sprendimo pagrindu sudaryta pareiškėjo ir mokesčių administratoriaus mokestinės paskolos sutartis);</w:t>
      </w:r>
    </w:p>
    <w:p w14:paraId="4AAE1B38"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pareiškėjas arba partneris paraiškoje arba papildomuose dokumentuose pateikė tikrovės neatitinkančius duomenis arba pateikė suklastotus dokumentus;</w:t>
      </w:r>
    </w:p>
    <w:p w14:paraId="1457011F"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pareiškėjas arba partneris yra neatsiskaitęs už ankstesniais metais iš Fondo gautų lėšų panaudojimą sutartyje ir Taisyklėse numatyta tvarka arba gautas Fondo lėšas panaudojo ne pagal tikslinę paskirtį;</w:t>
      </w:r>
    </w:p>
    <w:p w14:paraId="68D2CA91"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pareiškėjo arba partnerio atžvilgiu pradėtos bankroto, reorganizavimo, pertvarkymo ar likvidavimo procedūros ir (arba) jo atžvilgiu taikomas turto areštas ir išieškojimas galėtų būti nukreiptas į projektui skirtas Fondo lėšas;</w:t>
      </w:r>
    </w:p>
    <w:p w14:paraId="79B20160" w14:textId="77777777" w:rsidR="001D3CBB" w:rsidRPr="00620083" w:rsidRDefault="001D3CBB" w:rsidP="00794C77">
      <w:pPr>
        <w:pStyle w:val="Sraopastraipa"/>
        <w:numPr>
          <w:ilvl w:val="1"/>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pareiškėjas arba partneris,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p>
    <w:p w14:paraId="3CEBC4E0" w14:textId="77777777" w:rsidR="00071EA0" w:rsidRPr="00620083" w:rsidRDefault="001D3CBB" w:rsidP="00794C77">
      <w:pPr>
        <w:pStyle w:val="Sraopastraip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Rekomenduojama paraiškoje projekto įgyvendinimo laikotarpio pradžią numatyti ne ankstesnę nei 3 mėn</w:t>
      </w:r>
      <w:r w:rsidR="00E3644E" w:rsidRPr="00620083">
        <w:rPr>
          <w:rFonts w:ascii="Times New Roman" w:eastAsia="Times New Roman" w:hAnsi="Times New Roman" w:cs="Times New Roman"/>
          <w:sz w:val="24"/>
          <w:szCs w:val="24"/>
          <w:lang w:val="lt-LT"/>
        </w:rPr>
        <w:t>esiai</w:t>
      </w:r>
      <w:r w:rsidR="006270FA" w:rsidRPr="00620083">
        <w:rPr>
          <w:rFonts w:ascii="Times New Roman" w:eastAsia="Times New Roman" w:hAnsi="Times New Roman" w:cs="Times New Roman"/>
          <w:sz w:val="24"/>
          <w:szCs w:val="24"/>
          <w:lang w:val="lt-LT"/>
        </w:rPr>
        <w:t xml:space="preserve"> </w:t>
      </w:r>
      <w:r w:rsidRPr="00620083">
        <w:rPr>
          <w:rFonts w:ascii="Times New Roman" w:eastAsia="Times New Roman" w:hAnsi="Times New Roman" w:cs="Times New Roman"/>
          <w:sz w:val="24"/>
          <w:szCs w:val="24"/>
          <w:lang w:val="lt-LT"/>
        </w:rPr>
        <w:t xml:space="preserve">nuo paraiškų pateikimo termino pabaigos. </w:t>
      </w:r>
    </w:p>
    <w:p w14:paraId="3BEC88BC" w14:textId="77777777" w:rsidR="00071EA0" w:rsidRPr="00620083" w:rsidRDefault="00071EA0" w:rsidP="007C428C">
      <w:pPr>
        <w:pStyle w:val="Sraopastraipa"/>
        <w:numPr>
          <w:ilvl w:val="0"/>
          <w:numId w:val="2"/>
        </w:numPr>
        <w:tabs>
          <w:tab w:val="left" w:pos="1134"/>
        </w:tabs>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Sporto projekto veiklos fiziškai turi būti vykdomos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r w:rsidR="008E6038" w:rsidRPr="00620083">
        <w:rPr>
          <w:rFonts w:ascii="Times New Roman" w:eastAsia="Calibri" w:hAnsi="Times New Roman" w:cs="Times New Roman"/>
          <w:bCs/>
          <w:sz w:val="24"/>
          <w:szCs w:val="24"/>
          <w:lang w:val="lt-LT"/>
        </w:rPr>
        <w:t xml:space="preserve">Ministerija arba </w:t>
      </w:r>
      <w:r w:rsidRPr="00620083">
        <w:rPr>
          <w:rFonts w:ascii="Times New Roman" w:eastAsia="Times New Roman" w:hAnsi="Times New Roman" w:cs="Times New Roman"/>
          <w:sz w:val="24"/>
          <w:szCs w:val="24"/>
          <w:lang w:val="lt-LT"/>
        </w:rPr>
        <w:t xml:space="preserve">Atsakinga institucija kvietime gali nustatyti sporto projekto veiklų, kurios gali būti vykdomos ne Lietuvos Respublikos teritorijoje, dalį. </w:t>
      </w:r>
    </w:p>
    <w:p w14:paraId="7C467972" w14:textId="77777777" w:rsidR="00185501" w:rsidRPr="00620083" w:rsidRDefault="001D3CBB" w:rsidP="007C428C">
      <w:pPr>
        <w:pStyle w:val="Sraopastraipa"/>
        <w:numPr>
          <w:ilvl w:val="0"/>
          <w:numId w:val="2"/>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Paraiškų teikimo terminas</w:t>
      </w:r>
      <w:r w:rsidR="006C5D12" w:rsidRPr="00620083">
        <w:rPr>
          <w:rFonts w:ascii="Times New Roman" w:hAnsi="Times New Roman" w:cs="Times New Roman"/>
          <w:sz w:val="24"/>
          <w:szCs w:val="24"/>
          <w:lang w:val="lt-LT"/>
        </w:rPr>
        <w:t>, kuris negali būti trumpesnis nei</w:t>
      </w:r>
      <w:r w:rsidR="00CC3809" w:rsidRPr="00620083">
        <w:rPr>
          <w:rFonts w:ascii="Times New Roman" w:hAnsi="Times New Roman" w:cs="Times New Roman"/>
          <w:sz w:val="24"/>
          <w:szCs w:val="24"/>
          <w:lang w:val="lt-LT"/>
        </w:rPr>
        <w:t xml:space="preserve"> </w:t>
      </w:r>
      <w:r w:rsidRPr="00620083">
        <w:rPr>
          <w:rFonts w:ascii="Times New Roman" w:hAnsi="Times New Roman" w:cs="Times New Roman"/>
          <w:sz w:val="24"/>
          <w:szCs w:val="24"/>
          <w:lang w:val="lt-LT"/>
        </w:rPr>
        <w:t>20 darbo dienų nuo kvietimo teikti paraiškas paskelbimo datos</w:t>
      </w:r>
      <w:r w:rsidR="006C5D12" w:rsidRPr="00620083">
        <w:rPr>
          <w:rFonts w:ascii="Times New Roman" w:hAnsi="Times New Roman" w:cs="Times New Roman"/>
          <w:sz w:val="24"/>
          <w:szCs w:val="24"/>
          <w:lang w:val="lt-LT"/>
        </w:rPr>
        <w:t>, nurodomas kvietime.</w:t>
      </w:r>
    </w:p>
    <w:p w14:paraId="36AE12DC" w14:textId="77777777" w:rsidR="00054387" w:rsidRPr="00620083" w:rsidRDefault="00054387" w:rsidP="007C428C">
      <w:pPr>
        <w:pStyle w:val="Sraopastraipa"/>
        <w:numPr>
          <w:ilvl w:val="0"/>
          <w:numId w:val="2"/>
        </w:numPr>
        <w:tabs>
          <w:tab w:val="left" w:pos="1134"/>
        </w:tabs>
        <w:spacing w:after="0"/>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Pareiškėjas paraiškoje privalo nurodyti bendrą projekto vertę, kokią dalį prašoma finansuoti Fondo lėšomis, kokia yra</w:t>
      </w:r>
      <w:r w:rsidR="00846E4D" w:rsidRPr="00620083">
        <w:rPr>
          <w:rFonts w:ascii="Times New Roman" w:hAnsi="Times New Roman" w:cs="Times New Roman"/>
          <w:sz w:val="24"/>
          <w:szCs w:val="24"/>
          <w:lang w:val="lt-LT"/>
        </w:rPr>
        <w:t xml:space="preserve"> ar </w:t>
      </w:r>
      <w:r w:rsidRPr="00620083">
        <w:rPr>
          <w:rFonts w:ascii="Times New Roman" w:hAnsi="Times New Roman" w:cs="Times New Roman"/>
          <w:sz w:val="24"/>
          <w:szCs w:val="24"/>
          <w:lang w:val="lt-LT"/>
        </w:rPr>
        <w:t>bus finansavimo iš kitų šaltinių, jeigu jis numatytas, suma, koks pareiškėjo nuosavas indėlis projekte.</w:t>
      </w:r>
    </w:p>
    <w:p w14:paraId="4F1652EB" w14:textId="77777777" w:rsidR="001D3CBB" w:rsidRPr="00620083" w:rsidRDefault="00185501"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Projekto sąmata yra sudedamoji paraiškos dalis. Ji turi būti sudaryta pagal projekto struktūrą ir atitikti projekto veiklas.</w:t>
      </w:r>
      <w:r w:rsidR="001D3CBB" w:rsidRPr="00620083">
        <w:rPr>
          <w:rFonts w:eastAsia="Times New Roman"/>
          <w:color w:val="auto"/>
          <w:lang w:val="lt-LT"/>
        </w:rPr>
        <w:t xml:space="preserve"> </w:t>
      </w:r>
    </w:p>
    <w:p w14:paraId="2677E8C6" w14:textId="77777777" w:rsidR="001D3CBB" w:rsidRPr="00620083" w:rsidRDefault="001D3CBB" w:rsidP="00D23E64">
      <w:pPr>
        <w:pStyle w:val="Default"/>
        <w:ind w:firstLine="709"/>
        <w:jc w:val="center"/>
        <w:rPr>
          <w:rFonts w:eastAsia="Times New Roman"/>
          <w:b/>
          <w:color w:val="auto"/>
          <w:lang w:val="lt-LT"/>
        </w:rPr>
      </w:pPr>
    </w:p>
    <w:p w14:paraId="6129C0E1" w14:textId="77777777" w:rsidR="001D3CBB" w:rsidRPr="00620083" w:rsidRDefault="001D3CBB" w:rsidP="00224093">
      <w:pPr>
        <w:pStyle w:val="Default"/>
        <w:jc w:val="center"/>
        <w:rPr>
          <w:rFonts w:eastAsia="Times New Roman"/>
          <w:b/>
          <w:color w:val="auto"/>
          <w:lang w:val="lt-LT"/>
        </w:rPr>
      </w:pPr>
      <w:r w:rsidRPr="00620083">
        <w:rPr>
          <w:rFonts w:eastAsia="Times New Roman"/>
          <w:b/>
          <w:color w:val="auto"/>
          <w:lang w:val="lt-LT"/>
        </w:rPr>
        <w:t>IV SKYRIUS</w:t>
      </w:r>
    </w:p>
    <w:p w14:paraId="19D9667C" w14:textId="77777777" w:rsidR="001D3CBB" w:rsidRPr="00620083" w:rsidRDefault="001D3CBB" w:rsidP="00224093">
      <w:pPr>
        <w:pStyle w:val="Default"/>
        <w:jc w:val="center"/>
        <w:rPr>
          <w:rFonts w:eastAsia="Times New Roman"/>
          <w:b/>
          <w:color w:val="auto"/>
          <w:lang w:val="lt-LT"/>
        </w:rPr>
      </w:pPr>
      <w:r w:rsidRPr="00620083">
        <w:rPr>
          <w:rFonts w:eastAsia="Times New Roman"/>
          <w:b/>
          <w:color w:val="auto"/>
          <w:lang w:val="lt-LT"/>
        </w:rPr>
        <w:t>KVIETIMO SKELBIMAS IR PARAIŠKŲ TEIKIMO TVARKA</w:t>
      </w:r>
      <w:r w:rsidR="00B44E8E" w:rsidRPr="00620083">
        <w:rPr>
          <w:rFonts w:eastAsia="Times New Roman"/>
          <w:b/>
          <w:color w:val="auto"/>
          <w:lang w:val="lt-LT"/>
        </w:rPr>
        <w:t xml:space="preserve"> </w:t>
      </w:r>
    </w:p>
    <w:p w14:paraId="443D685B" w14:textId="77777777" w:rsidR="001D3CBB" w:rsidRPr="00620083" w:rsidRDefault="001D3CBB" w:rsidP="00224093">
      <w:pPr>
        <w:pStyle w:val="Default"/>
        <w:jc w:val="center"/>
        <w:rPr>
          <w:rFonts w:eastAsia="Times New Roman"/>
          <w:b/>
          <w:color w:val="auto"/>
          <w:lang w:val="lt-LT"/>
        </w:rPr>
      </w:pPr>
    </w:p>
    <w:p w14:paraId="02D94593" w14:textId="77777777" w:rsidR="001D3CBB" w:rsidRPr="00620083" w:rsidRDefault="001D3CBB" w:rsidP="00224093">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Projektai konkurso būdu atrenkami skelbiant kvietimus. </w:t>
      </w:r>
    </w:p>
    <w:p w14:paraId="644EDC10" w14:textId="77777777" w:rsidR="001D3CBB" w:rsidRPr="00620083" w:rsidRDefault="00BB7694" w:rsidP="00224093">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M</w:t>
      </w:r>
      <w:r w:rsidR="001D3CBB" w:rsidRPr="00620083">
        <w:rPr>
          <w:rFonts w:eastAsia="Times New Roman"/>
          <w:color w:val="auto"/>
          <w:lang w:val="lt-LT"/>
        </w:rPr>
        <w:t xml:space="preserve">inisterijos parengtas kvietimas lietuvių kalba ir su kvietimu susijusi informacija skelbiama </w:t>
      </w:r>
      <w:r w:rsidR="008E6038" w:rsidRPr="00620083">
        <w:rPr>
          <w:rFonts w:eastAsia="Calibri"/>
          <w:bCs/>
          <w:color w:val="auto"/>
          <w:lang w:val="lt-LT"/>
        </w:rPr>
        <w:t xml:space="preserve">Ministerijos arba </w:t>
      </w:r>
      <w:r w:rsidR="00846E4D" w:rsidRPr="00620083">
        <w:rPr>
          <w:rFonts w:eastAsia="Times New Roman"/>
          <w:color w:val="auto"/>
          <w:lang w:val="lt-LT"/>
        </w:rPr>
        <w:t>A</w:t>
      </w:r>
      <w:r w:rsidR="00EB5C4C" w:rsidRPr="00620083">
        <w:rPr>
          <w:rFonts w:eastAsia="Times New Roman"/>
          <w:color w:val="auto"/>
          <w:lang w:val="lt-LT"/>
        </w:rPr>
        <w:t>tsakingos</w:t>
      </w:r>
      <w:r w:rsidR="001D3CBB" w:rsidRPr="00620083">
        <w:rPr>
          <w:rFonts w:eastAsia="Times New Roman"/>
          <w:color w:val="auto"/>
          <w:lang w:val="lt-LT"/>
        </w:rPr>
        <w:t xml:space="preserve"> institucijos interneto svetainėje ir, prireikus, vienoje ar keliose visuomenės informavimo priemonėse, pasirinktose vadovaujantis </w:t>
      </w:r>
      <w:r w:rsidR="00636562" w:rsidRPr="00620083">
        <w:rPr>
          <w:rFonts w:eastAsia="Times New Roman"/>
          <w:color w:val="auto"/>
          <w:lang w:val="lt-LT"/>
        </w:rPr>
        <w:t>VPĮ</w:t>
      </w:r>
      <w:r w:rsidR="001D3CBB" w:rsidRPr="00620083">
        <w:rPr>
          <w:rFonts w:eastAsia="Times New Roman"/>
          <w:color w:val="auto"/>
          <w:lang w:val="lt-LT"/>
        </w:rPr>
        <w:t xml:space="preserve"> nuostatomis. </w:t>
      </w:r>
    </w:p>
    <w:p w14:paraId="405D2C7A" w14:textId="00279DA3" w:rsidR="001D3CBB" w:rsidRPr="00620083" w:rsidRDefault="001D3CBB" w:rsidP="00224093">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Kvietime nurodomas laikotarpis, per kurį pareiškėjai gali teikti paraiškas pagal Apraše ir šiose Taisyklėse nurodytas sąlygas, ministro</w:t>
      </w:r>
      <w:r w:rsidR="003B5689" w:rsidRPr="00620083">
        <w:rPr>
          <w:rFonts w:eastAsia="Times New Roman"/>
          <w:color w:val="auto"/>
          <w:lang w:val="lt-LT"/>
        </w:rPr>
        <w:t xml:space="preserve"> </w:t>
      </w:r>
      <w:r w:rsidRPr="00620083">
        <w:rPr>
          <w:rFonts w:eastAsia="Times New Roman"/>
          <w:color w:val="auto"/>
          <w:lang w:val="lt-LT"/>
        </w:rPr>
        <w:t>nustatytus prioritetus ir patvirtintus specialiuosius projektų vertinimo kriterijus.</w:t>
      </w:r>
    </w:p>
    <w:p w14:paraId="51802CEB" w14:textId="77777777" w:rsidR="001D3CBB" w:rsidRPr="00620083" w:rsidRDefault="001D3CBB" w:rsidP="00224093">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lastRenderedPageBreak/>
        <w:t>Kvietime detalizuojama:</w:t>
      </w:r>
    </w:p>
    <w:p w14:paraId="3D482317"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paraiškų </w:t>
      </w:r>
      <w:r w:rsidR="00224093" w:rsidRPr="00620083">
        <w:rPr>
          <w:rFonts w:eastAsia="Times New Roman"/>
          <w:color w:val="auto"/>
          <w:lang w:val="lt-LT"/>
        </w:rPr>
        <w:t>teikimo terminas</w:t>
      </w:r>
      <w:r w:rsidRPr="00620083">
        <w:rPr>
          <w:rFonts w:eastAsia="Times New Roman"/>
          <w:color w:val="auto"/>
          <w:lang w:val="lt-LT"/>
        </w:rPr>
        <w:t>;</w:t>
      </w:r>
    </w:p>
    <w:p w14:paraId="1376FC87" w14:textId="77777777" w:rsidR="00141E9E" w:rsidRPr="00620083" w:rsidRDefault="00141E9E"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kvietimo dydis;</w:t>
      </w:r>
    </w:p>
    <w:p w14:paraId="56C29258"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paraiškų teikimo būda</w:t>
      </w:r>
      <w:r w:rsidR="00446770" w:rsidRPr="00620083">
        <w:rPr>
          <w:rFonts w:eastAsia="Times New Roman"/>
          <w:color w:val="auto"/>
          <w:lang w:val="lt-LT"/>
        </w:rPr>
        <w:t>s</w:t>
      </w:r>
      <w:r w:rsidRPr="00620083">
        <w:rPr>
          <w:rFonts w:eastAsia="Times New Roman"/>
          <w:color w:val="auto"/>
          <w:lang w:val="lt-LT"/>
        </w:rPr>
        <w:t>;</w:t>
      </w:r>
    </w:p>
    <w:p w14:paraId="017528DE"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pareiškėjus konsultuojančių ir už kvietimą atsakingų</w:t>
      </w:r>
      <w:r w:rsidRPr="00620083">
        <w:rPr>
          <w:color w:val="auto"/>
        </w:rPr>
        <w:t xml:space="preserve"> </w:t>
      </w:r>
      <w:r w:rsidRPr="00620083">
        <w:rPr>
          <w:rFonts w:eastAsia="Times New Roman"/>
          <w:color w:val="auto"/>
          <w:lang w:val="lt-LT"/>
        </w:rPr>
        <w:t>asmenų, vardai, pavardės, telefono numeriai, elektroninio pašto adresai;</w:t>
      </w:r>
    </w:p>
    <w:p w14:paraId="06AD7989"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projektų </w:t>
      </w:r>
      <w:proofErr w:type="spellStart"/>
      <w:r w:rsidRPr="00620083">
        <w:rPr>
          <w:rFonts w:eastAsia="Times New Roman"/>
          <w:color w:val="auto"/>
          <w:lang w:val="lt-LT"/>
        </w:rPr>
        <w:t>kofinansavimo</w:t>
      </w:r>
      <w:proofErr w:type="spellEnd"/>
      <w:r w:rsidRPr="00620083">
        <w:rPr>
          <w:rFonts w:eastAsia="Times New Roman"/>
          <w:color w:val="auto"/>
          <w:lang w:val="lt-LT"/>
        </w:rPr>
        <w:t xml:space="preserve"> nuosavomis ar kitų šaltinių lėšomis minimalus dydis;</w:t>
      </w:r>
    </w:p>
    <w:p w14:paraId="481C28AE" w14:textId="77777777" w:rsidR="001D3CBB" w:rsidRPr="00620083" w:rsidRDefault="00260C03"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prioritetai ir </w:t>
      </w:r>
      <w:r w:rsidR="008F1A8F" w:rsidRPr="00620083">
        <w:rPr>
          <w:rFonts w:eastAsia="Times New Roman"/>
          <w:color w:val="auto"/>
          <w:lang w:val="lt-LT"/>
        </w:rPr>
        <w:t xml:space="preserve">specialieji projektų </w:t>
      </w:r>
      <w:r w:rsidR="001D3CBB" w:rsidRPr="00620083">
        <w:rPr>
          <w:rFonts w:eastAsia="Times New Roman"/>
          <w:color w:val="auto"/>
          <w:lang w:val="lt-LT"/>
        </w:rPr>
        <w:t>vertinimo kriterijai;</w:t>
      </w:r>
    </w:p>
    <w:p w14:paraId="7B516B1E"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informacija, kad pareiškėjas, teikdamas paraišką, sutinka, kad ši su paraiška susijusi informacija būtų skelbiama </w:t>
      </w:r>
      <w:r w:rsidR="00414A31" w:rsidRPr="00620083">
        <w:rPr>
          <w:rFonts w:eastAsia="Calibri"/>
          <w:bCs/>
          <w:color w:val="auto"/>
          <w:lang w:val="lt-LT"/>
        </w:rPr>
        <w:t xml:space="preserve">Ministerijos arba </w:t>
      </w:r>
      <w:r w:rsidR="00611BBD" w:rsidRPr="00620083">
        <w:rPr>
          <w:rFonts w:eastAsia="Times New Roman"/>
          <w:color w:val="auto"/>
          <w:lang w:val="lt-LT"/>
        </w:rPr>
        <w:t>A</w:t>
      </w:r>
      <w:r w:rsidR="00EB5C4C" w:rsidRPr="00620083">
        <w:rPr>
          <w:rFonts w:eastAsia="Times New Roman"/>
          <w:color w:val="auto"/>
          <w:lang w:val="lt-LT"/>
        </w:rPr>
        <w:t>tsakingos</w:t>
      </w:r>
      <w:r w:rsidRPr="00620083">
        <w:rPr>
          <w:rFonts w:eastAsia="Times New Roman"/>
          <w:color w:val="auto"/>
          <w:lang w:val="lt-LT"/>
        </w:rPr>
        <w:t xml:space="preserve"> institucijos interneto svetainėje: pareiškėjas, projekto pavadinimas, projekto turinio santrauka, prašoma lėšų suma, turinio vertinimas, sprendimas dėl lėšų skyrimo (neskyrimo) ir šių sprendimų motyvai, informacija apie projekto įgyvendinimo rezultatus, lėšų mokėjimo sustabdymą ar nutraukimą;</w:t>
      </w:r>
    </w:p>
    <w:p w14:paraId="7D876690"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dokumentai, kuriuos būtina pateikti kartu su paraiška;</w:t>
      </w:r>
    </w:p>
    <w:p w14:paraId="4E76AE81" w14:textId="77777777" w:rsidR="001D3CBB" w:rsidRPr="00620083" w:rsidRDefault="001D3CBB" w:rsidP="00224093">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kita informacija, kurią </w:t>
      </w:r>
      <w:r w:rsidR="007E6206" w:rsidRPr="00620083">
        <w:rPr>
          <w:rFonts w:eastAsia="Times New Roman"/>
          <w:color w:val="auto"/>
          <w:lang w:val="lt-LT"/>
        </w:rPr>
        <w:t xml:space="preserve">Ministerijos arba </w:t>
      </w:r>
      <w:r w:rsidR="00611BBD" w:rsidRPr="00620083">
        <w:rPr>
          <w:rFonts w:eastAsia="Times New Roman"/>
          <w:color w:val="auto"/>
          <w:lang w:val="lt-LT"/>
        </w:rPr>
        <w:t>A</w:t>
      </w:r>
      <w:r w:rsidR="00EB5C4C" w:rsidRPr="00620083">
        <w:rPr>
          <w:rFonts w:eastAsia="Times New Roman"/>
          <w:color w:val="auto"/>
          <w:lang w:val="lt-LT"/>
        </w:rPr>
        <w:t>tsakingos</w:t>
      </w:r>
      <w:r w:rsidRPr="00620083">
        <w:rPr>
          <w:rFonts w:eastAsia="Times New Roman"/>
          <w:color w:val="auto"/>
          <w:lang w:val="lt-LT"/>
        </w:rPr>
        <w:t xml:space="preserve"> institucijos nuomone, tikslinga paskelbti.</w:t>
      </w:r>
    </w:p>
    <w:p w14:paraId="3A115F02" w14:textId="77777777" w:rsidR="001D3CBB" w:rsidRPr="00620083" w:rsidRDefault="001D3CBB"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Kvietimas ir su kvietimu susijusi informacija </w:t>
      </w:r>
      <w:r w:rsidR="00167462" w:rsidRPr="00620083">
        <w:rPr>
          <w:rFonts w:eastAsia="Times New Roman"/>
          <w:color w:val="auto"/>
          <w:lang w:val="lt-LT"/>
        </w:rPr>
        <w:t xml:space="preserve">skelbiami </w:t>
      </w:r>
      <w:r w:rsidR="007E6206" w:rsidRPr="00620083">
        <w:rPr>
          <w:rFonts w:eastAsia="Times New Roman"/>
          <w:color w:val="auto"/>
          <w:lang w:val="lt-LT"/>
        </w:rPr>
        <w:t xml:space="preserve">Ministerijos arba </w:t>
      </w:r>
      <w:r w:rsidR="00611BBD" w:rsidRPr="00620083">
        <w:rPr>
          <w:rFonts w:eastAsia="Times New Roman"/>
          <w:color w:val="auto"/>
          <w:lang w:val="lt-LT"/>
        </w:rPr>
        <w:t>A</w:t>
      </w:r>
      <w:r w:rsidR="00EB5C4C" w:rsidRPr="00620083">
        <w:rPr>
          <w:rFonts w:eastAsia="Times New Roman"/>
          <w:color w:val="auto"/>
          <w:lang w:val="lt-LT"/>
        </w:rPr>
        <w:t xml:space="preserve">tsakingos </w:t>
      </w:r>
      <w:r w:rsidRPr="00620083">
        <w:rPr>
          <w:rFonts w:eastAsia="Times New Roman"/>
          <w:color w:val="auto"/>
          <w:lang w:val="lt-LT"/>
        </w:rPr>
        <w:t xml:space="preserve">institucijos interneto </w:t>
      </w:r>
      <w:r w:rsidR="00167462" w:rsidRPr="00620083">
        <w:rPr>
          <w:rFonts w:eastAsia="Times New Roman"/>
          <w:color w:val="auto"/>
          <w:lang w:val="lt-LT"/>
        </w:rPr>
        <w:t>svetainė</w:t>
      </w:r>
      <w:r w:rsidR="00E44A09" w:rsidRPr="00620083">
        <w:rPr>
          <w:rFonts w:eastAsia="Times New Roman"/>
          <w:color w:val="auto"/>
          <w:lang w:val="lt-LT"/>
        </w:rPr>
        <w:t>j</w:t>
      </w:r>
      <w:r w:rsidR="00167462" w:rsidRPr="00620083">
        <w:rPr>
          <w:rFonts w:eastAsia="Times New Roman"/>
          <w:color w:val="auto"/>
          <w:lang w:val="lt-LT"/>
        </w:rPr>
        <w:t xml:space="preserve">e </w:t>
      </w:r>
      <w:r w:rsidRPr="00620083">
        <w:rPr>
          <w:rFonts w:eastAsia="Times New Roman"/>
          <w:color w:val="auto"/>
          <w:lang w:val="lt-LT"/>
        </w:rPr>
        <w:t xml:space="preserve">ir, prireikus, vienoje ar keliose visuomenės informavimo priemonėse. </w:t>
      </w:r>
    </w:p>
    <w:p w14:paraId="4776A8E4" w14:textId="77777777" w:rsidR="001D3CBB" w:rsidRPr="00620083" w:rsidRDefault="001D3CBB"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Kvietimas finansavimui gauti skelbiamas nerečiau kaip kartą per einamuosius metus</w:t>
      </w:r>
      <w:r w:rsidR="00167462" w:rsidRPr="00620083">
        <w:rPr>
          <w:rFonts w:eastAsia="Times New Roman"/>
          <w:color w:val="auto"/>
          <w:lang w:val="lt-LT"/>
        </w:rPr>
        <w:t xml:space="preserve"> ir ne vėliau kaip iki spalio 31 dienos</w:t>
      </w:r>
      <w:r w:rsidRPr="00620083">
        <w:rPr>
          <w:rFonts w:eastAsia="Times New Roman"/>
          <w:color w:val="auto"/>
          <w:lang w:val="lt-LT"/>
        </w:rPr>
        <w:t xml:space="preserve">. </w:t>
      </w:r>
      <w:r w:rsidR="007E6206" w:rsidRPr="00620083">
        <w:rPr>
          <w:rFonts w:eastAsia="Times New Roman"/>
          <w:color w:val="auto"/>
          <w:lang w:val="lt-LT"/>
        </w:rPr>
        <w:t xml:space="preserve">Ministerija arba </w:t>
      </w:r>
      <w:r w:rsidR="00EB5C4C" w:rsidRPr="00620083">
        <w:rPr>
          <w:rFonts w:eastAsia="Times New Roman"/>
          <w:color w:val="auto"/>
          <w:lang w:val="lt-LT"/>
        </w:rPr>
        <w:t>Atsakinga</w:t>
      </w:r>
      <w:r w:rsidRPr="00620083">
        <w:rPr>
          <w:rFonts w:eastAsia="Times New Roman"/>
          <w:color w:val="auto"/>
          <w:lang w:val="lt-LT"/>
        </w:rPr>
        <w:t xml:space="preserve"> institucija per metus gali skelbti ir daugiau nei vieną kvietimą, jei pirmojo kvietimo metu nebuvo gautas pakankamas kiekis tinkamų paraiškų paskirstyti visai tų metų numatytai Fondo lėšų sumai. </w:t>
      </w:r>
    </w:p>
    <w:p w14:paraId="2E3A1283" w14:textId="77777777" w:rsidR="001D3CBB" w:rsidRPr="00620083" w:rsidRDefault="005004DB"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Ministerija arba </w:t>
      </w:r>
      <w:r w:rsidR="00EB5C4C" w:rsidRPr="00620083">
        <w:rPr>
          <w:rFonts w:eastAsia="Times New Roman"/>
          <w:color w:val="auto"/>
          <w:lang w:val="lt-LT"/>
        </w:rPr>
        <w:t>Atsakinga</w:t>
      </w:r>
      <w:r w:rsidR="001D3CBB" w:rsidRPr="00620083">
        <w:rPr>
          <w:rFonts w:eastAsia="Times New Roman"/>
          <w:color w:val="auto"/>
          <w:lang w:val="lt-LT"/>
        </w:rPr>
        <w:t xml:space="preserve"> institucija pareiškėjams užtikrinta nevaržomą galimybę raštu ir žodžiu pateikti klausimus dėl dalyvavimo konkurse tvarkos ir sąlygų, dėl lėšų projektams įgyvendinti skyrimo sąlygų, dėl paraiškos pildymo ir pan. </w:t>
      </w:r>
      <w:r w:rsidRPr="00620083">
        <w:rPr>
          <w:rFonts w:eastAsia="Times New Roman"/>
          <w:color w:val="auto"/>
          <w:lang w:val="lt-LT"/>
        </w:rPr>
        <w:t xml:space="preserve">Ministerijos arba </w:t>
      </w:r>
      <w:r w:rsidR="00EB5C4C" w:rsidRPr="00620083">
        <w:rPr>
          <w:rFonts w:eastAsia="Times New Roman"/>
          <w:color w:val="auto"/>
          <w:lang w:val="lt-LT"/>
        </w:rPr>
        <w:t>Atsakingos</w:t>
      </w:r>
      <w:r w:rsidR="001D3CBB" w:rsidRPr="00620083">
        <w:rPr>
          <w:rFonts w:eastAsia="Times New Roman"/>
          <w:color w:val="auto"/>
          <w:lang w:val="lt-LT"/>
        </w:rPr>
        <w:t xml:space="preserve"> institucijos paskirti konsultuojantys asmenys konsultuoja pareiškėjus šiais klausimais žodžiu telefonu, raštu ir el</w:t>
      </w:r>
      <w:r w:rsidR="00167F28" w:rsidRPr="00620083">
        <w:rPr>
          <w:rFonts w:eastAsia="Times New Roman"/>
          <w:color w:val="auto"/>
          <w:lang w:val="lt-LT"/>
        </w:rPr>
        <w:t>ektroniniu</w:t>
      </w:r>
      <w:r w:rsidR="001D3CBB" w:rsidRPr="00620083">
        <w:rPr>
          <w:rFonts w:eastAsia="Times New Roman"/>
          <w:color w:val="auto"/>
          <w:lang w:val="lt-LT"/>
        </w:rPr>
        <w:t xml:space="preserve"> paštu nuo kvietimo teikti paraiškas paskelbimo dienos iki paskutinės paraiškų pagal kvietimą teikti paraiškas pateikimo dienos.</w:t>
      </w:r>
      <w:r w:rsidR="00EB5C4C" w:rsidRPr="00620083">
        <w:rPr>
          <w:rFonts w:eastAsia="Times New Roman"/>
          <w:color w:val="auto"/>
          <w:lang w:val="lt-LT"/>
        </w:rPr>
        <w:t xml:space="preserve"> </w:t>
      </w:r>
      <w:r w:rsidR="001D3CBB" w:rsidRPr="00620083">
        <w:rPr>
          <w:rFonts w:eastAsia="Times New Roman"/>
          <w:color w:val="auto"/>
          <w:lang w:val="lt-LT"/>
        </w:rPr>
        <w:t>Pareiškėjai klausimus raštu ir el</w:t>
      </w:r>
      <w:r w:rsidR="00C00F82" w:rsidRPr="00620083">
        <w:rPr>
          <w:rFonts w:eastAsia="Times New Roman"/>
          <w:color w:val="auto"/>
          <w:lang w:val="lt-LT"/>
        </w:rPr>
        <w:t>ektroniniu</w:t>
      </w:r>
      <w:r w:rsidR="001D3CBB" w:rsidRPr="00620083">
        <w:rPr>
          <w:rFonts w:eastAsia="Times New Roman"/>
          <w:color w:val="auto"/>
          <w:lang w:val="lt-LT"/>
        </w:rPr>
        <w:t xml:space="preserve"> paštu gali teikti likus nemažiau kaip 3 darbo dienoms iki paraiškų pateikimo dienos.</w:t>
      </w:r>
    </w:p>
    <w:p w14:paraId="04E503B6" w14:textId="77777777" w:rsidR="001D3CBB" w:rsidRPr="00620083" w:rsidRDefault="001E5137" w:rsidP="007C428C">
      <w:pPr>
        <w:pStyle w:val="Default"/>
        <w:numPr>
          <w:ilvl w:val="0"/>
          <w:numId w:val="2"/>
        </w:numPr>
        <w:tabs>
          <w:tab w:val="left" w:pos="1134"/>
        </w:tabs>
        <w:ind w:left="0" w:firstLine="709"/>
        <w:jc w:val="both"/>
        <w:rPr>
          <w:rFonts w:eastAsia="Times New Roman"/>
          <w:color w:val="auto"/>
          <w:lang w:val="lt-LT"/>
        </w:rPr>
      </w:pPr>
      <w:r>
        <w:rPr>
          <w:lang w:val="lt-LT" w:eastAsia="lt-LT"/>
        </w:rPr>
        <w:t>Ministerijos arba</w:t>
      </w:r>
      <w:r w:rsidRPr="00620083">
        <w:rPr>
          <w:rFonts w:eastAsia="Times New Roman"/>
          <w:color w:val="auto"/>
          <w:lang w:val="lt-LT"/>
        </w:rPr>
        <w:t xml:space="preserve"> </w:t>
      </w:r>
      <w:r w:rsidR="001D3CBB" w:rsidRPr="00620083">
        <w:rPr>
          <w:rFonts w:eastAsia="Times New Roman"/>
          <w:color w:val="auto"/>
          <w:lang w:val="lt-LT"/>
        </w:rPr>
        <w:t xml:space="preserve">Atsakingos institucijos paskirti konsultuojantys asmenys projekto vykdytojus konsultuoja projektų įgyvendinimo klausimais visą projektų įgyvendinimo laikotarpį. </w:t>
      </w:r>
    </w:p>
    <w:p w14:paraId="60CC019B" w14:textId="77777777" w:rsidR="001D3CBB" w:rsidRPr="00620083" w:rsidRDefault="004527B0" w:rsidP="007C428C">
      <w:pPr>
        <w:pStyle w:val="Default"/>
        <w:numPr>
          <w:ilvl w:val="0"/>
          <w:numId w:val="2"/>
        </w:numPr>
        <w:tabs>
          <w:tab w:val="left" w:pos="1134"/>
        </w:tabs>
        <w:ind w:left="0" w:firstLine="709"/>
        <w:jc w:val="both"/>
        <w:rPr>
          <w:rFonts w:eastAsia="Times New Roman"/>
          <w:color w:val="auto"/>
          <w:lang w:val="lt-LT"/>
        </w:rPr>
      </w:pPr>
      <w:proofErr w:type="spellStart"/>
      <w:r>
        <w:t>Ministerijos</w:t>
      </w:r>
      <w:proofErr w:type="spellEnd"/>
      <w:r>
        <w:t xml:space="preserve"> </w:t>
      </w:r>
      <w:proofErr w:type="spellStart"/>
      <w:r>
        <w:t>arba</w:t>
      </w:r>
      <w:proofErr w:type="spellEnd"/>
      <w:r>
        <w:t xml:space="preserve"> </w:t>
      </w:r>
      <w:r w:rsidR="00EB5C4C" w:rsidRPr="00620083">
        <w:rPr>
          <w:rFonts w:eastAsia="Times New Roman"/>
          <w:color w:val="auto"/>
          <w:lang w:val="lt-LT"/>
        </w:rPr>
        <w:t xml:space="preserve">Atsakinga institucija gali organizuoti </w:t>
      </w:r>
      <w:r w:rsidR="001D3CBB" w:rsidRPr="00620083">
        <w:rPr>
          <w:rFonts w:eastAsia="Times New Roman"/>
          <w:color w:val="auto"/>
          <w:lang w:val="lt-LT"/>
        </w:rPr>
        <w:t xml:space="preserve">paraiškų rengimo mokymus ar informacinį </w:t>
      </w:r>
      <w:proofErr w:type="gramStart"/>
      <w:r w:rsidR="001D3CBB" w:rsidRPr="00620083">
        <w:rPr>
          <w:rFonts w:eastAsia="Times New Roman"/>
          <w:color w:val="auto"/>
          <w:lang w:val="lt-LT"/>
        </w:rPr>
        <w:t>seminarą</w:t>
      </w:r>
      <w:proofErr w:type="gramEnd"/>
      <w:r w:rsidR="001D3CBB" w:rsidRPr="00620083">
        <w:rPr>
          <w:rFonts w:eastAsia="Times New Roman"/>
          <w:color w:val="auto"/>
          <w:lang w:val="lt-LT"/>
        </w:rPr>
        <w:t xml:space="preserve"> galimiems pareiškėjams likus nemažiau kaip 10 darbo dienų iki paraiškų pateikimo dienos. </w:t>
      </w:r>
    </w:p>
    <w:p w14:paraId="0D6682C2" w14:textId="77777777" w:rsidR="001D3CBB" w:rsidRPr="00620083" w:rsidRDefault="001D3CBB"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Pareiškėjas, siekdamas gauti finansavimą, </w:t>
      </w:r>
      <w:proofErr w:type="spellStart"/>
      <w:r w:rsidR="004527B0">
        <w:t>Ministerijai</w:t>
      </w:r>
      <w:proofErr w:type="spellEnd"/>
      <w:r w:rsidR="004527B0">
        <w:t xml:space="preserve"> </w:t>
      </w:r>
      <w:proofErr w:type="spellStart"/>
      <w:r w:rsidR="004527B0">
        <w:t>arba</w:t>
      </w:r>
      <w:proofErr w:type="spellEnd"/>
      <w:r w:rsidR="004527B0">
        <w:t xml:space="preserve"> </w:t>
      </w:r>
      <w:r w:rsidR="00611BBD" w:rsidRPr="00620083">
        <w:rPr>
          <w:rFonts w:eastAsia="Times New Roman"/>
          <w:color w:val="auto"/>
          <w:lang w:val="lt-LT"/>
        </w:rPr>
        <w:t>A</w:t>
      </w:r>
      <w:r w:rsidR="00EB5C4C" w:rsidRPr="00620083">
        <w:rPr>
          <w:rFonts w:eastAsia="Times New Roman"/>
          <w:color w:val="auto"/>
          <w:lang w:val="lt-LT"/>
        </w:rPr>
        <w:t xml:space="preserve">tsakingai </w:t>
      </w:r>
      <w:r w:rsidRPr="00620083">
        <w:rPr>
          <w:rFonts w:eastAsia="Times New Roman"/>
          <w:color w:val="auto"/>
          <w:lang w:val="lt-LT"/>
        </w:rPr>
        <w:t xml:space="preserve">institucijai turi pateikti </w:t>
      </w:r>
      <w:r w:rsidR="00B62975">
        <w:rPr>
          <w:rFonts w:eastAsia="Times New Roman"/>
          <w:color w:val="auto"/>
          <w:lang w:val="lt-LT"/>
        </w:rPr>
        <w:t xml:space="preserve">Taisyklių priede </w:t>
      </w:r>
      <w:r w:rsidRPr="00620083">
        <w:rPr>
          <w:rFonts w:eastAsia="Times New Roman"/>
          <w:color w:val="auto"/>
          <w:lang w:val="lt-LT"/>
        </w:rPr>
        <w:t>nustatytos formos užpildytą paraišką</w:t>
      </w:r>
      <w:r w:rsidR="00381DC7" w:rsidRPr="00620083">
        <w:rPr>
          <w:rFonts w:eastAsia="Times New Roman"/>
          <w:color w:val="auto"/>
          <w:lang w:val="lt-LT"/>
        </w:rPr>
        <w:t>.</w:t>
      </w:r>
      <w:r w:rsidR="00E44A09" w:rsidRPr="00620083">
        <w:rPr>
          <w:rFonts w:eastAsia="Times New Roman"/>
          <w:color w:val="auto"/>
          <w:lang w:val="lt-LT"/>
        </w:rPr>
        <w:t xml:space="preserve"> </w:t>
      </w:r>
      <w:r w:rsidRPr="00620083">
        <w:rPr>
          <w:rFonts w:eastAsia="Times New Roman"/>
          <w:color w:val="auto"/>
          <w:lang w:val="lt-LT"/>
        </w:rPr>
        <w:t xml:space="preserve">Dokumentai, pridedami prie paraiškos: </w:t>
      </w:r>
    </w:p>
    <w:p w14:paraId="30B31216" w14:textId="77777777" w:rsidR="00A431AD" w:rsidRPr="00620083" w:rsidRDefault="00A431AD" w:rsidP="007C428C">
      <w:pPr>
        <w:pStyle w:val="Default"/>
        <w:numPr>
          <w:ilvl w:val="1"/>
          <w:numId w:val="2"/>
        </w:numPr>
        <w:tabs>
          <w:tab w:val="left" w:pos="1276"/>
        </w:tabs>
        <w:ind w:left="0" w:firstLine="709"/>
        <w:jc w:val="both"/>
        <w:rPr>
          <w:rFonts w:eastAsia="Times New Roman"/>
          <w:color w:val="auto"/>
          <w:lang w:val="lt-LT"/>
        </w:rPr>
      </w:pPr>
      <w:r w:rsidRPr="00620083">
        <w:rPr>
          <w:rFonts w:eastAsia="Times New Roman"/>
          <w:color w:val="auto"/>
          <w:lang w:val="lt-LT"/>
        </w:rPr>
        <w:t xml:space="preserve">projekto sąmata pagal </w:t>
      </w:r>
      <w:r w:rsidR="004F2DFD" w:rsidRPr="00620083">
        <w:rPr>
          <w:rFonts w:eastAsia="Times New Roman"/>
          <w:color w:val="auto"/>
          <w:lang w:val="lt-LT"/>
        </w:rPr>
        <w:t xml:space="preserve">kvietime </w:t>
      </w:r>
      <w:r w:rsidRPr="00620083">
        <w:rPr>
          <w:rFonts w:eastAsia="Times New Roman"/>
          <w:color w:val="auto"/>
          <w:lang w:val="lt-LT"/>
        </w:rPr>
        <w:t>pateiktą formą;</w:t>
      </w:r>
    </w:p>
    <w:p w14:paraId="60C9A604" w14:textId="77777777" w:rsidR="00A431AD" w:rsidRPr="00620083" w:rsidRDefault="00A431AD" w:rsidP="007C428C">
      <w:pPr>
        <w:pStyle w:val="Default"/>
        <w:numPr>
          <w:ilvl w:val="1"/>
          <w:numId w:val="2"/>
        </w:numPr>
        <w:tabs>
          <w:tab w:val="left" w:pos="1276"/>
        </w:tabs>
        <w:ind w:left="0" w:firstLine="709"/>
        <w:jc w:val="both"/>
        <w:rPr>
          <w:rFonts w:eastAsia="Times New Roman"/>
          <w:color w:val="auto"/>
          <w:lang w:val="lt-LT"/>
        </w:rPr>
      </w:pPr>
      <w:r w:rsidRPr="00620083">
        <w:rPr>
          <w:rFonts w:eastAsia="Times New Roman"/>
          <w:color w:val="auto"/>
          <w:lang w:val="lt-LT"/>
        </w:rPr>
        <w:t>pareiškėjo vadovo ar jo įgalioto asmens (</w:t>
      </w:r>
      <w:r w:rsidR="00C00F82" w:rsidRPr="00620083">
        <w:rPr>
          <w:rFonts w:eastAsia="Times New Roman"/>
          <w:color w:val="auto"/>
          <w:lang w:val="lt-LT"/>
        </w:rPr>
        <w:t>teikiamas įgaliojimas</w:t>
      </w:r>
      <w:r w:rsidRPr="00620083">
        <w:rPr>
          <w:rFonts w:eastAsia="Times New Roman"/>
          <w:color w:val="auto"/>
          <w:lang w:val="lt-LT"/>
        </w:rPr>
        <w:t>) pasirašyta paraiškos deklaracija, kurioje taip pat patvirtinama, kad nėra aplinkybių, ribojančių pareiškėjo galimybes gauti Fondo lėšas, nurodytų Taisyklių 2</w:t>
      </w:r>
      <w:r w:rsidR="005004DB" w:rsidRPr="00620083">
        <w:rPr>
          <w:rFonts w:eastAsia="Times New Roman"/>
          <w:color w:val="auto"/>
          <w:lang w:val="lt-LT"/>
        </w:rPr>
        <w:t>2</w:t>
      </w:r>
      <w:r w:rsidRPr="00620083">
        <w:rPr>
          <w:rFonts w:eastAsia="Times New Roman"/>
          <w:color w:val="auto"/>
          <w:lang w:val="lt-LT"/>
        </w:rPr>
        <w:t xml:space="preserve"> punkte;</w:t>
      </w:r>
    </w:p>
    <w:p w14:paraId="32F2C0FE" w14:textId="77777777" w:rsidR="001D3CBB" w:rsidRPr="00620083" w:rsidRDefault="001D3CBB" w:rsidP="007C428C">
      <w:pPr>
        <w:pStyle w:val="Default"/>
        <w:numPr>
          <w:ilvl w:val="1"/>
          <w:numId w:val="2"/>
        </w:numPr>
        <w:tabs>
          <w:tab w:val="left" w:pos="1276"/>
        </w:tabs>
        <w:ind w:left="0" w:firstLine="709"/>
        <w:jc w:val="both"/>
        <w:rPr>
          <w:rFonts w:eastAsia="Times New Roman"/>
          <w:color w:val="auto"/>
          <w:lang w:val="lt-LT"/>
        </w:rPr>
      </w:pPr>
      <w:r w:rsidRPr="00620083">
        <w:rPr>
          <w:rFonts w:eastAsia="Times New Roman"/>
          <w:color w:val="auto"/>
          <w:lang w:val="lt-LT"/>
        </w:rPr>
        <w:t xml:space="preserve">juridinio asmens registravimo pažymėjimo </w:t>
      </w:r>
      <w:r w:rsidR="004F2DFD" w:rsidRPr="00620083">
        <w:rPr>
          <w:rFonts w:eastAsia="Times New Roman"/>
          <w:color w:val="auto"/>
          <w:lang w:val="lt-LT"/>
        </w:rPr>
        <w:t>kopija</w:t>
      </w:r>
      <w:r w:rsidR="005F77ED" w:rsidRPr="00620083">
        <w:rPr>
          <w:rFonts w:eastAsia="Times New Roman"/>
          <w:color w:val="auto"/>
          <w:lang w:val="lt-LT"/>
        </w:rPr>
        <w:t xml:space="preserve"> arba, jeigu paraišką teikia užsienyje registruotas juridinis asmuo, atitinkamą išrašą iš toje valstybėje išduodam</w:t>
      </w:r>
      <w:r w:rsidR="00C00F82" w:rsidRPr="00620083">
        <w:rPr>
          <w:rFonts w:eastAsia="Times New Roman"/>
          <w:color w:val="auto"/>
          <w:lang w:val="lt-LT"/>
        </w:rPr>
        <w:t>o</w:t>
      </w:r>
      <w:r w:rsidR="005F77ED" w:rsidRPr="00620083">
        <w:rPr>
          <w:rFonts w:eastAsia="Times New Roman"/>
          <w:color w:val="auto"/>
          <w:lang w:val="lt-LT"/>
        </w:rPr>
        <w:t xml:space="preserve"> atitinkamo dokumento su vertimu į </w:t>
      </w:r>
      <w:r w:rsidR="00C00F82" w:rsidRPr="00620083">
        <w:rPr>
          <w:rFonts w:eastAsia="Times New Roman"/>
          <w:color w:val="auto"/>
          <w:lang w:val="lt-LT"/>
        </w:rPr>
        <w:t>l</w:t>
      </w:r>
      <w:r w:rsidR="005F77ED" w:rsidRPr="00620083">
        <w:rPr>
          <w:rFonts w:eastAsia="Times New Roman"/>
          <w:color w:val="auto"/>
          <w:lang w:val="lt-LT"/>
        </w:rPr>
        <w:t>ietuvių kalbą (vertimas turi būti patvirtintas pareiškėjo vadovo arba jo įgalioto asmens parašu)</w:t>
      </w:r>
      <w:r w:rsidRPr="00620083">
        <w:rPr>
          <w:rFonts w:eastAsia="Times New Roman"/>
          <w:color w:val="auto"/>
          <w:lang w:val="lt-LT"/>
        </w:rPr>
        <w:t>;</w:t>
      </w:r>
    </w:p>
    <w:p w14:paraId="25E2AC70" w14:textId="77777777" w:rsidR="00381DC7" w:rsidRPr="00620083" w:rsidRDefault="00381DC7" w:rsidP="007C428C">
      <w:pPr>
        <w:pStyle w:val="Default"/>
        <w:numPr>
          <w:ilvl w:val="1"/>
          <w:numId w:val="2"/>
        </w:numPr>
        <w:tabs>
          <w:tab w:val="left" w:pos="1276"/>
        </w:tabs>
        <w:ind w:left="0" w:firstLine="709"/>
        <w:jc w:val="both"/>
        <w:rPr>
          <w:rFonts w:eastAsia="Times New Roman"/>
          <w:color w:val="auto"/>
          <w:lang w:val="lt-LT"/>
        </w:rPr>
      </w:pPr>
      <w:r w:rsidRPr="00620083">
        <w:rPr>
          <w:rFonts w:eastAsia="Times New Roman"/>
          <w:color w:val="auto"/>
          <w:lang w:val="lt-LT"/>
        </w:rPr>
        <w:t>jei paraiška teikiama su partneriu</w:t>
      </w:r>
      <w:r w:rsidR="00C64A8B" w:rsidRPr="00620083">
        <w:rPr>
          <w:rFonts w:eastAsia="Times New Roman"/>
          <w:color w:val="auto"/>
          <w:lang w:val="lt-LT"/>
        </w:rPr>
        <w:t xml:space="preserve"> – </w:t>
      </w:r>
      <w:r w:rsidRPr="00620083">
        <w:rPr>
          <w:rFonts w:eastAsia="Times New Roman"/>
          <w:color w:val="auto"/>
          <w:lang w:val="lt-LT"/>
        </w:rPr>
        <w:t xml:space="preserve">bendradarbiavimo sutartis </w:t>
      </w:r>
      <w:r w:rsidR="00B77B18" w:rsidRPr="00620083">
        <w:rPr>
          <w:rFonts w:eastAsia="Times New Roman"/>
          <w:color w:val="auto"/>
          <w:lang w:val="lt-LT"/>
        </w:rPr>
        <w:t>ar</w:t>
      </w:r>
      <w:r w:rsidRPr="00620083">
        <w:rPr>
          <w:rFonts w:eastAsia="Times New Roman"/>
          <w:color w:val="auto"/>
          <w:lang w:val="lt-LT"/>
        </w:rPr>
        <w:t xml:space="preserve"> </w:t>
      </w:r>
      <w:r w:rsidR="00B77B18" w:rsidRPr="00620083">
        <w:rPr>
          <w:rFonts w:eastAsia="Times New Roman"/>
          <w:color w:val="auto"/>
          <w:lang w:val="lt-LT"/>
        </w:rPr>
        <w:t>kitas teisinis</w:t>
      </w:r>
      <w:r w:rsidR="00C64A8B" w:rsidRPr="00620083">
        <w:rPr>
          <w:rFonts w:eastAsia="Times New Roman"/>
          <w:color w:val="auto"/>
          <w:lang w:val="lt-LT"/>
        </w:rPr>
        <w:t xml:space="preserve"> bendradarbiavimo</w:t>
      </w:r>
      <w:r w:rsidR="00B77B18" w:rsidRPr="00620083">
        <w:rPr>
          <w:rFonts w:eastAsia="Times New Roman"/>
          <w:color w:val="auto"/>
          <w:lang w:val="lt-LT"/>
        </w:rPr>
        <w:t xml:space="preserve"> pagrindas</w:t>
      </w:r>
      <w:r w:rsidRPr="00620083">
        <w:rPr>
          <w:rFonts w:eastAsia="Times New Roman"/>
          <w:color w:val="auto"/>
          <w:lang w:val="lt-LT"/>
        </w:rPr>
        <w:t>;</w:t>
      </w:r>
    </w:p>
    <w:p w14:paraId="03FE0834" w14:textId="77777777" w:rsidR="001D3CBB" w:rsidRPr="00620083" w:rsidRDefault="001D3CBB" w:rsidP="007C428C">
      <w:pPr>
        <w:pStyle w:val="Default"/>
        <w:numPr>
          <w:ilvl w:val="1"/>
          <w:numId w:val="2"/>
        </w:numPr>
        <w:tabs>
          <w:tab w:val="left" w:pos="1276"/>
        </w:tabs>
        <w:ind w:left="0" w:firstLine="709"/>
        <w:jc w:val="both"/>
        <w:rPr>
          <w:rFonts w:eastAsia="Times New Roman"/>
          <w:color w:val="auto"/>
          <w:lang w:val="lt-LT"/>
        </w:rPr>
      </w:pPr>
      <w:r w:rsidRPr="00620083">
        <w:rPr>
          <w:rFonts w:eastAsia="Times New Roman"/>
          <w:color w:val="auto"/>
          <w:lang w:val="lt-LT"/>
        </w:rPr>
        <w:t>kiti kvietimo sąlygose nurodyti dokumentai</w:t>
      </w:r>
      <w:r w:rsidR="00651DA7" w:rsidRPr="00620083">
        <w:rPr>
          <w:rFonts w:eastAsia="Times New Roman"/>
          <w:color w:val="auto"/>
          <w:lang w:val="lt-LT"/>
        </w:rPr>
        <w:t>, jei taikoma</w:t>
      </w:r>
      <w:r w:rsidRPr="00620083">
        <w:rPr>
          <w:rFonts w:eastAsia="Times New Roman"/>
          <w:color w:val="auto"/>
          <w:lang w:val="lt-LT"/>
        </w:rPr>
        <w:t>.</w:t>
      </w:r>
    </w:p>
    <w:p w14:paraId="438D5941" w14:textId="77777777" w:rsidR="001D3CBB" w:rsidRPr="00620083" w:rsidRDefault="001D3CBB" w:rsidP="007C428C">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Kartu su paraiška pareiškėjas gali pateikti</w:t>
      </w:r>
      <w:r w:rsidR="009519E5" w:rsidRPr="00620083">
        <w:rPr>
          <w:rFonts w:eastAsia="Times New Roman"/>
          <w:color w:val="auto"/>
          <w:lang w:val="lt-LT"/>
        </w:rPr>
        <w:t xml:space="preserve"> </w:t>
      </w:r>
      <w:r w:rsidRPr="00620083">
        <w:rPr>
          <w:rFonts w:eastAsia="Times New Roman"/>
          <w:color w:val="auto"/>
          <w:lang w:val="lt-LT"/>
        </w:rPr>
        <w:t>kitus dokumentus kurie, pareiškėjo nuomone, gali būti svarbūs vertinant paraišką.</w:t>
      </w:r>
    </w:p>
    <w:p w14:paraId="20A5EC74" w14:textId="77777777" w:rsidR="001D3CBB" w:rsidRPr="00620083" w:rsidRDefault="001D3CBB" w:rsidP="005520EF">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Kit</w:t>
      </w:r>
      <w:r w:rsidR="00EB7C5C" w:rsidRPr="00620083">
        <w:rPr>
          <w:rFonts w:eastAsia="Times New Roman"/>
          <w:color w:val="auto"/>
          <w:lang w:val="lt-LT"/>
        </w:rPr>
        <w:t>u</w:t>
      </w:r>
      <w:r w:rsidRPr="00620083">
        <w:rPr>
          <w:rFonts w:eastAsia="Times New Roman"/>
          <w:color w:val="auto"/>
          <w:lang w:val="lt-LT"/>
        </w:rPr>
        <w:t xml:space="preserve"> </w:t>
      </w:r>
      <w:r w:rsidR="003011CF" w:rsidRPr="00620083">
        <w:rPr>
          <w:rFonts w:eastAsia="Times New Roman"/>
          <w:color w:val="auto"/>
          <w:lang w:val="lt-LT"/>
        </w:rPr>
        <w:t xml:space="preserve">nei </w:t>
      </w:r>
      <w:r w:rsidRPr="00620083">
        <w:rPr>
          <w:rFonts w:eastAsia="Times New Roman"/>
          <w:color w:val="auto"/>
          <w:lang w:val="lt-LT"/>
        </w:rPr>
        <w:t xml:space="preserve">šių Taisyklių </w:t>
      </w:r>
      <w:r w:rsidR="00D66376" w:rsidRPr="00620083">
        <w:rPr>
          <w:rFonts w:eastAsia="Times New Roman"/>
          <w:color w:val="auto"/>
          <w:lang w:val="lt-LT"/>
        </w:rPr>
        <w:t>17</w:t>
      </w:r>
      <w:r w:rsidR="00CB567C" w:rsidRPr="00620083">
        <w:rPr>
          <w:rFonts w:eastAsia="Times New Roman"/>
          <w:color w:val="auto"/>
          <w:lang w:val="lt-LT"/>
        </w:rPr>
        <w:t xml:space="preserve"> </w:t>
      </w:r>
      <w:r w:rsidRPr="00620083">
        <w:rPr>
          <w:rFonts w:eastAsia="Times New Roman"/>
          <w:color w:val="auto"/>
          <w:lang w:val="lt-LT"/>
        </w:rPr>
        <w:t xml:space="preserve">punkte </w:t>
      </w:r>
      <w:r w:rsidR="000242C2" w:rsidRPr="00620083">
        <w:rPr>
          <w:rFonts w:eastAsia="Times New Roman"/>
          <w:color w:val="auto"/>
          <w:lang w:val="lt-LT"/>
        </w:rPr>
        <w:t>nu</w:t>
      </w:r>
      <w:r w:rsidR="00EB7C5C" w:rsidRPr="00620083">
        <w:rPr>
          <w:rFonts w:eastAsia="Times New Roman"/>
          <w:color w:val="auto"/>
          <w:lang w:val="lt-LT"/>
        </w:rPr>
        <w:t>rod</w:t>
      </w:r>
      <w:r w:rsidR="000242C2" w:rsidRPr="00620083">
        <w:rPr>
          <w:rFonts w:eastAsia="Times New Roman"/>
          <w:color w:val="auto"/>
          <w:lang w:val="lt-LT"/>
        </w:rPr>
        <w:t>ytu būdu</w:t>
      </w:r>
      <w:r w:rsidRPr="00620083">
        <w:rPr>
          <w:rFonts w:eastAsia="Times New Roman"/>
          <w:color w:val="auto"/>
          <w:lang w:val="lt-LT"/>
        </w:rPr>
        <w:t xml:space="preserve"> pateiktos ir (arba) po kvietime nustatyto termino pabaigos pateiktos paraiškos nepriimamos ir nevertinamos.</w:t>
      </w:r>
    </w:p>
    <w:p w14:paraId="186CEFD1" w14:textId="77777777" w:rsidR="001D3CBB" w:rsidRPr="00620083" w:rsidRDefault="001D3CBB" w:rsidP="005520EF">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lastRenderedPageBreak/>
        <w:t xml:space="preserve">Siekiant užtikrinti paraiškų vertinimo skaidrumą ir pareiškėjų lygiateisiškumą, paraiškų taisymas, tikslinimas, pildymas ar papildomas dokumentų teikimas pareiškėjų iniciatyva po jų pateikimo yra negalimas, išskyrus atvejus, kai </w:t>
      </w:r>
      <w:proofErr w:type="spellStart"/>
      <w:r w:rsidR="009C15D2">
        <w:t>Ministerija</w:t>
      </w:r>
      <w:proofErr w:type="spellEnd"/>
      <w:r w:rsidR="009C15D2">
        <w:t xml:space="preserve"> </w:t>
      </w:r>
      <w:proofErr w:type="spellStart"/>
      <w:r w:rsidR="009C15D2">
        <w:t>arba</w:t>
      </w:r>
      <w:proofErr w:type="spellEnd"/>
      <w:r w:rsidR="009C15D2">
        <w:t xml:space="preserve"> </w:t>
      </w:r>
      <w:r w:rsidR="001A2B1C"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pareiškėjo paprašo patikslinti pateiktą paraišką.</w:t>
      </w:r>
    </w:p>
    <w:p w14:paraId="2638D7F4" w14:textId="77777777" w:rsidR="001D3CBB" w:rsidRPr="00620083" w:rsidRDefault="001D3CBB" w:rsidP="005520EF">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Pagal kvietime nurodytas sąlygas ir terminus gautos projektų paraiškos </w:t>
      </w:r>
      <w:proofErr w:type="spellStart"/>
      <w:r w:rsidR="009C15D2">
        <w:t>Ministerijos</w:t>
      </w:r>
      <w:proofErr w:type="spellEnd"/>
      <w:r w:rsidR="009C15D2">
        <w:t xml:space="preserve"> </w:t>
      </w:r>
      <w:proofErr w:type="spellStart"/>
      <w:r w:rsidR="009C15D2">
        <w:t>arba</w:t>
      </w:r>
      <w:proofErr w:type="spellEnd"/>
      <w:r w:rsidR="009C15D2">
        <w:t xml:space="preserve"> </w:t>
      </w:r>
      <w:r w:rsidR="00611BBD" w:rsidRPr="00620083">
        <w:rPr>
          <w:rFonts w:eastAsia="Times New Roman"/>
          <w:color w:val="auto"/>
          <w:lang w:val="lt-LT"/>
        </w:rPr>
        <w:t>A</w:t>
      </w:r>
      <w:r w:rsidR="00CB567C" w:rsidRPr="00620083">
        <w:rPr>
          <w:rFonts w:eastAsia="Times New Roman"/>
          <w:color w:val="auto"/>
          <w:lang w:val="lt-LT"/>
        </w:rPr>
        <w:t>tsakingos</w:t>
      </w:r>
      <w:r w:rsidRPr="00620083">
        <w:rPr>
          <w:rFonts w:eastAsia="Times New Roman"/>
          <w:color w:val="auto"/>
          <w:lang w:val="lt-LT"/>
        </w:rPr>
        <w:t xml:space="preserve"> institucijos nustatyta tvarka užregistruojamos. Pasibaigus projektų paraiškų teikimo terminui, ne vėliau kaip per 15 darbo dienų </w:t>
      </w:r>
      <w:proofErr w:type="spellStart"/>
      <w:r w:rsidR="009C15D2">
        <w:t>Ministerija</w:t>
      </w:r>
      <w:proofErr w:type="spellEnd"/>
      <w:r w:rsidR="009C15D2">
        <w:t xml:space="preserve"> </w:t>
      </w:r>
      <w:proofErr w:type="spellStart"/>
      <w:r w:rsidR="009C15D2">
        <w:t>arba</w:t>
      </w:r>
      <w:proofErr w:type="spellEnd"/>
      <w:r w:rsidR="009C15D2">
        <w:t xml:space="preserve"> </w:t>
      </w:r>
      <w:r w:rsidR="00611BBD"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savo interneto svetainėje viešina pateiktų ir užregistruotų paraiškų Fondo lėšoms gauti sąrašą, kuriame nurodomas kiekvieno projekto pareiškėjas, projekto pavadinimas, prašoma Fondo lėšų suma bei bendras gautų projektų paraiškų skaičius ir bendra prašoma Fondo lėšų suma.</w:t>
      </w:r>
    </w:p>
    <w:p w14:paraId="6DC179DD" w14:textId="77777777" w:rsidR="009C7911" w:rsidRPr="00620083" w:rsidRDefault="001D3CBB" w:rsidP="005520EF">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Pareiškėjas gali atsiimti pateiktą paraišką </w:t>
      </w:r>
      <w:proofErr w:type="spellStart"/>
      <w:r w:rsidR="009C15D2">
        <w:t>Ministerijai</w:t>
      </w:r>
      <w:proofErr w:type="spellEnd"/>
      <w:r w:rsidR="009C15D2">
        <w:t xml:space="preserve"> </w:t>
      </w:r>
      <w:proofErr w:type="spellStart"/>
      <w:r w:rsidR="009C15D2">
        <w:t>arba</w:t>
      </w:r>
      <w:proofErr w:type="spellEnd"/>
      <w:r w:rsidR="009C15D2">
        <w:t xml:space="preserve"> </w:t>
      </w:r>
      <w:r w:rsidR="00611BBD" w:rsidRPr="00620083">
        <w:rPr>
          <w:rFonts w:eastAsia="Times New Roman"/>
          <w:color w:val="auto"/>
          <w:lang w:val="lt-LT"/>
        </w:rPr>
        <w:t>A</w:t>
      </w:r>
      <w:r w:rsidR="00CB567C" w:rsidRPr="00620083">
        <w:rPr>
          <w:rFonts w:eastAsia="Times New Roman"/>
          <w:color w:val="auto"/>
          <w:lang w:val="lt-LT"/>
        </w:rPr>
        <w:t>tsakingai</w:t>
      </w:r>
      <w:r w:rsidRPr="00620083">
        <w:rPr>
          <w:rFonts w:eastAsia="Times New Roman"/>
          <w:color w:val="auto"/>
          <w:lang w:val="lt-LT"/>
        </w:rPr>
        <w:t xml:space="preserve"> institucijai pateikdamas rašytinį prašymą nevertinti pateiktos paraiškos.</w:t>
      </w:r>
    </w:p>
    <w:p w14:paraId="326D0567" w14:textId="77777777" w:rsidR="001D3CBB" w:rsidRPr="00620083" w:rsidRDefault="001D3CBB" w:rsidP="005520EF">
      <w:pPr>
        <w:spacing w:after="0"/>
        <w:ind w:firstLine="709"/>
        <w:rPr>
          <w:rFonts w:ascii="Times New Roman" w:eastAsia="Times New Roman" w:hAnsi="Times New Roman" w:cs="Times New Roman"/>
          <w:sz w:val="24"/>
          <w:szCs w:val="24"/>
          <w:lang w:val="lt-LT"/>
        </w:rPr>
      </w:pPr>
    </w:p>
    <w:p w14:paraId="1B750C79" w14:textId="77777777" w:rsidR="001D3CBB" w:rsidRPr="00620083" w:rsidRDefault="001D3CBB" w:rsidP="00492FCB">
      <w:pPr>
        <w:pStyle w:val="Default"/>
        <w:jc w:val="center"/>
        <w:rPr>
          <w:rFonts w:eastAsia="Times New Roman"/>
          <w:b/>
          <w:color w:val="auto"/>
          <w:lang w:val="lt-LT"/>
        </w:rPr>
      </w:pPr>
      <w:r w:rsidRPr="00620083">
        <w:rPr>
          <w:rFonts w:eastAsia="Times New Roman"/>
          <w:b/>
          <w:color w:val="auto"/>
          <w:lang w:val="lt-LT"/>
        </w:rPr>
        <w:t>V SKYRIUS</w:t>
      </w:r>
    </w:p>
    <w:p w14:paraId="746C3F71" w14:textId="77777777" w:rsidR="001D3CBB" w:rsidRPr="00620083" w:rsidRDefault="001D3CBB" w:rsidP="00492FCB">
      <w:pPr>
        <w:pStyle w:val="Default"/>
        <w:jc w:val="center"/>
        <w:rPr>
          <w:rFonts w:eastAsia="Times New Roman"/>
          <w:b/>
          <w:color w:val="auto"/>
          <w:lang w:val="lt-LT"/>
        </w:rPr>
      </w:pPr>
      <w:r w:rsidRPr="00620083">
        <w:rPr>
          <w:rFonts w:eastAsia="Times New Roman"/>
          <w:b/>
          <w:color w:val="auto"/>
          <w:lang w:val="lt-LT"/>
        </w:rPr>
        <w:t>PARAIŠKŲ VERTINIMAS IR SPRENDIMŲ DĖL FINANSAVIMO PRIĖMIMAS</w:t>
      </w:r>
    </w:p>
    <w:p w14:paraId="77CAC8CF" w14:textId="77777777" w:rsidR="001D3CBB" w:rsidRPr="00620083" w:rsidRDefault="001D3CBB" w:rsidP="00492FCB">
      <w:pPr>
        <w:pStyle w:val="Default"/>
        <w:ind w:firstLine="709"/>
        <w:jc w:val="center"/>
        <w:rPr>
          <w:rFonts w:eastAsia="Times New Roman"/>
          <w:b/>
          <w:color w:val="auto"/>
          <w:lang w:val="lt-LT"/>
        </w:rPr>
      </w:pPr>
    </w:p>
    <w:p w14:paraId="3986A9A8" w14:textId="77777777" w:rsidR="001D3CBB" w:rsidRPr="00620083" w:rsidRDefault="001D3CBB" w:rsidP="003E5662">
      <w:pPr>
        <w:pStyle w:val="Default"/>
        <w:numPr>
          <w:ilvl w:val="0"/>
          <w:numId w:val="2"/>
        </w:numPr>
        <w:tabs>
          <w:tab w:val="left" w:pos="1134"/>
        </w:tabs>
        <w:ind w:left="0" w:firstLine="709"/>
        <w:jc w:val="both"/>
        <w:rPr>
          <w:rFonts w:eastAsia="Times New Roman"/>
          <w:color w:val="auto"/>
          <w:lang w:val="lt-LT"/>
        </w:rPr>
      </w:pPr>
      <w:r w:rsidRPr="00620083">
        <w:rPr>
          <w:rFonts w:eastAsia="Times New Roman"/>
          <w:color w:val="auto"/>
          <w:lang w:val="lt-LT"/>
        </w:rPr>
        <w:t xml:space="preserve">Fondo lėšoms gauti pateiktų ir užregistruotų paraiškų vertinimą sudaro du etapai: </w:t>
      </w:r>
    </w:p>
    <w:p w14:paraId="47B2EF15" w14:textId="22D34263" w:rsidR="00131078" w:rsidRPr="00620083" w:rsidRDefault="001D3CBB" w:rsidP="00974CCA">
      <w:pPr>
        <w:pStyle w:val="Default"/>
        <w:numPr>
          <w:ilvl w:val="1"/>
          <w:numId w:val="2"/>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atrankos, kurią atlieka </w:t>
      </w:r>
      <w:proofErr w:type="spellStart"/>
      <w:r w:rsidR="009C15D2">
        <w:t>Ministerija</w:t>
      </w:r>
      <w:proofErr w:type="spellEnd"/>
      <w:r w:rsidR="009C15D2">
        <w:t xml:space="preserve"> </w:t>
      </w:r>
      <w:proofErr w:type="spellStart"/>
      <w:r w:rsidR="009C15D2">
        <w:t>arba</w:t>
      </w:r>
      <w:proofErr w:type="spellEnd"/>
      <w:r w:rsidR="009C15D2">
        <w:t xml:space="preserve"> </w:t>
      </w:r>
      <w:r w:rsidR="00611BBD"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vadovaudamasi Aprašu, Taisyklėmis, ministro nustatytais prioritetais ir patvirtintais specialiaisiais projektų vertinimo kriterijais, ir kuri apima du etapus:</w:t>
      </w:r>
    </w:p>
    <w:p w14:paraId="368AD65D" w14:textId="77777777" w:rsidR="00131078" w:rsidRPr="00131078" w:rsidRDefault="001D3CBB" w:rsidP="0044036B">
      <w:pPr>
        <w:pStyle w:val="Default"/>
        <w:numPr>
          <w:ilvl w:val="2"/>
          <w:numId w:val="35"/>
        </w:numPr>
        <w:tabs>
          <w:tab w:val="left" w:pos="1134"/>
          <w:tab w:val="left" w:pos="1276"/>
        </w:tabs>
        <w:ind w:left="0" w:firstLine="709"/>
        <w:jc w:val="both"/>
        <w:rPr>
          <w:rFonts w:eastAsia="Times New Roman"/>
          <w:color w:val="auto"/>
          <w:lang w:val="lt-LT"/>
        </w:rPr>
      </w:pPr>
      <w:r w:rsidRPr="00131078">
        <w:rPr>
          <w:rFonts w:eastAsia="Times New Roman"/>
          <w:color w:val="auto"/>
          <w:lang w:val="lt-LT"/>
        </w:rPr>
        <w:t>paraiškų administracinės atitikties tinkamumo vertinimo;</w:t>
      </w:r>
    </w:p>
    <w:p w14:paraId="074E908B" w14:textId="77777777" w:rsidR="001D3CBB" w:rsidRPr="004F2FD0" w:rsidRDefault="001D3CBB" w:rsidP="0044036B">
      <w:pPr>
        <w:pStyle w:val="Default"/>
        <w:numPr>
          <w:ilvl w:val="2"/>
          <w:numId w:val="35"/>
        </w:numPr>
        <w:tabs>
          <w:tab w:val="left" w:pos="1134"/>
          <w:tab w:val="left" w:pos="1276"/>
        </w:tabs>
        <w:ind w:left="0" w:firstLine="709"/>
        <w:jc w:val="both"/>
        <w:rPr>
          <w:rFonts w:eastAsia="Times New Roman"/>
          <w:color w:val="auto"/>
          <w:lang w:val="lt-LT"/>
        </w:rPr>
      </w:pPr>
      <w:r w:rsidRPr="00131078">
        <w:rPr>
          <w:rFonts w:eastAsia="Times New Roman"/>
          <w:color w:val="auto"/>
          <w:lang w:val="lt-LT"/>
        </w:rPr>
        <w:t xml:space="preserve">paraiškų, atitikusių administracinės atitikties tinkamumo vertinimo kriterijus, turinio  ir išlaidų pagrįstumo vertinimo. Atlikdama šio etapo vertinimą, </w:t>
      </w:r>
      <w:proofErr w:type="spellStart"/>
      <w:r w:rsidR="009C15D2">
        <w:t>Ministerija</w:t>
      </w:r>
      <w:proofErr w:type="spellEnd"/>
      <w:r w:rsidR="009C15D2">
        <w:t xml:space="preserve"> </w:t>
      </w:r>
      <w:proofErr w:type="spellStart"/>
      <w:r w:rsidR="009C15D2">
        <w:t>arba</w:t>
      </w:r>
      <w:proofErr w:type="spellEnd"/>
      <w:r w:rsidR="009C15D2">
        <w:t xml:space="preserve"> </w:t>
      </w:r>
      <w:r w:rsidR="00611BBD" w:rsidRPr="00131078">
        <w:rPr>
          <w:rFonts w:eastAsia="Times New Roman"/>
          <w:color w:val="auto"/>
          <w:lang w:val="lt-LT"/>
        </w:rPr>
        <w:t>A</w:t>
      </w:r>
      <w:r w:rsidR="00CB567C" w:rsidRPr="00131078">
        <w:rPr>
          <w:rFonts w:eastAsia="Times New Roman"/>
          <w:color w:val="auto"/>
          <w:lang w:val="lt-LT"/>
        </w:rPr>
        <w:t>tsakinga</w:t>
      </w:r>
      <w:r w:rsidRPr="00131078">
        <w:rPr>
          <w:rFonts w:eastAsia="Times New Roman"/>
          <w:color w:val="auto"/>
          <w:lang w:val="lt-LT"/>
        </w:rPr>
        <w:t xml:space="preserve"> institucija gali pasitelkti jų pasirinktus ekspertus. Pabaigusi atranką, </w:t>
      </w:r>
      <w:proofErr w:type="spellStart"/>
      <w:r w:rsidR="00F244B5">
        <w:t>Ministerija</w:t>
      </w:r>
      <w:proofErr w:type="spellEnd"/>
      <w:r w:rsidR="00F244B5">
        <w:t xml:space="preserve"> </w:t>
      </w:r>
      <w:proofErr w:type="spellStart"/>
      <w:r w:rsidR="00F244B5">
        <w:t>arba</w:t>
      </w:r>
      <w:proofErr w:type="spellEnd"/>
      <w:r w:rsidR="00F244B5">
        <w:t xml:space="preserve"> </w:t>
      </w:r>
      <w:r w:rsidR="00F244B5" w:rsidRPr="00131078">
        <w:rPr>
          <w:rFonts w:eastAsia="Times New Roman"/>
          <w:color w:val="auto"/>
          <w:lang w:val="lt-LT"/>
        </w:rPr>
        <w:t>A</w:t>
      </w:r>
      <w:r w:rsidR="00CB567C" w:rsidRPr="00131078">
        <w:rPr>
          <w:rFonts w:eastAsia="Times New Roman"/>
          <w:color w:val="auto"/>
          <w:lang w:val="lt-LT"/>
        </w:rPr>
        <w:t>tsakinga</w:t>
      </w:r>
      <w:r w:rsidRPr="00131078">
        <w:rPr>
          <w:rFonts w:eastAsia="Times New Roman"/>
          <w:color w:val="auto"/>
          <w:lang w:val="lt-LT"/>
        </w:rPr>
        <w:t xml:space="preserve"> institucija per 3 darbo dienas tinkamas finansuoti Fondo lėšomis paraiškas ir vertinimo išvadas dėl jų tinkamumo finansuoti vertinimo (toliau – išvados) pateikia projektų komisijai (toliau – Komisija).</w:t>
      </w:r>
    </w:p>
    <w:p w14:paraId="6C0BE768" w14:textId="77777777" w:rsidR="001D3CBB" w:rsidRPr="00620083" w:rsidRDefault="00F244B5" w:rsidP="0044036B">
      <w:pPr>
        <w:pStyle w:val="Default"/>
        <w:numPr>
          <w:ilvl w:val="1"/>
          <w:numId w:val="35"/>
        </w:numPr>
        <w:tabs>
          <w:tab w:val="left" w:pos="1276"/>
        </w:tabs>
        <w:ind w:left="0" w:firstLine="709"/>
        <w:jc w:val="both"/>
        <w:rPr>
          <w:rFonts w:eastAsia="Times New Roman"/>
          <w:color w:val="auto"/>
          <w:lang w:val="lt-LT"/>
        </w:rPr>
      </w:pPr>
      <w:proofErr w:type="spellStart"/>
      <w:r>
        <w:t>Ministerijos</w:t>
      </w:r>
      <w:proofErr w:type="spellEnd"/>
      <w:r>
        <w:t xml:space="preserve"> </w:t>
      </w:r>
      <w:proofErr w:type="spellStart"/>
      <w:r>
        <w:t>arba</w:t>
      </w:r>
      <w:proofErr w:type="spellEnd"/>
      <w:r>
        <w:t xml:space="preserve"> </w:t>
      </w:r>
      <w:r w:rsidR="00CB567C" w:rsidRPr="00620083">
        <w:rPr>
          <w:rFonts w:eastAsia="Times New Roman"/>
          <w:color w:val="auto"/>
          <w:lang w:val="lt-LT"/>
        </w:rPr>
        <w:t xml:space="preserve">Atsakingos </w:t>
      </w:r>
      <w:r w:rsidR="001D3CBB" w:rsidRPr="00620083">
        <w:rPr>
          <w:rFonts w:eastAsia="Times New Roman"/>
          <w:color w:val="auto"/>
          <w:lang w:val="lt-LT"/>
        </w:rPr>
        <w:t>institucijos atrinktų tinkamų finansuoti projektų įvertinimo</w:t>
      </w:r>
      <w:r w:rsidR="00CB567C" w:rsidRPr="00620083">
        <w:rPr>
          <w:rFonts w:eastAsia="Times New Roman"/>
          <w:color w:val="auto"/>
          <w:lang w:val="lt-LT"/>
        </w:rPr>
        <w:t>, kurį atlieka K</w:t>
      </w:r>
      <w:r w:rsidR="001D3CBB" w:rsidRPr="00620083">
        <w:rPr>
          <w:rFonts w:eastAsia="Times New Roman"/>
          <w:color w:val="auto"/>
          <w:lang w:val="lt-LT"/>
        </w:rPr>
        <w:t>omisija, vadovaudamasi Aprašu, Taisyklėmis, ministro nustatytais prioritetais ir patvirtintais specialiaisiais projektų vertinimo kriterijais:</w:t>
      </w:r>
    </w:p>
    <w:p w14:paraId="1FB9627D" w14:textId="77777777" w:rsidR="001D3CBB" w:rsidRPr="00620083" w:rsidRDefault="001D3CBB" w:rsidP="0044036B">
      <w:pPr>
        <w:pStyle w:val="Default"/>
        <w:numPr>
          <w:ilvl w:val="2"/>
          <w:numId w:val="35"/>
        </w:numPr>
        <w:ind w:left="0" w:firstLine="709"/>
        <w:jc w:val="both"/>
        <w:rPr>
          <w:rFonts w:eastAsia="Times New Roman"/>
          <w:color w:val="auto"/>
          <w:lang w:val="lt-LT"/>
        </w:rPr>
      </w:pPr>
      <w:r w:rsidRPr="00620083">
        <w:rPr>
          <w:rFonts w:eastAsia="Times New Roman"/>
          <w:color w:val="auto"/>
          <w:lang w:val="lt-LT"/>
        </w:rPr>
        <w:t xml:space="preserve">pritardama </w:t>
      </w:r>
      <w:proofErr w:type="spellStart"/>
      <w:r w:rsidR="00F244B5">
        <w:t>Ministerijos</w:t>
      </w:r>
      <w:proofErr w:type="spellEnd"/>
      <w:r w:rsidR="00F244B5">
        <w:t xml:space="preserve"> </w:t>
      </w:r>
      <w:proofErr w:type="spellStart"/>
      <w:r w:rsidR="00F244B5">
        <w:t>arba</w:t>
      </w:r>
      <w:proofErr w:type="spellEnd"/>
      <w:r w:rsidR="00F244B5">
        <w:t xml:space="preserve"> </w:t>
      </w:r>
      <w:r w:rsidR="003B5689" w:rsidRPr="00620083">
        <w:rPr>
          <w:rFonts w:eastAsia="Times New Roman"/>
          <w:color w:val="auto"/>
          <w:lang w:val="lt-LT"/>
        </w:rPr>
        <w:t>A</w:t>
      </w:r>
      <w:r w:rsidR="00CB567C" w:rsidRPr="00620083">
        <w:rPr>
          <w:rFonts w:eastAsia="Times New Roman"/>
          <w:color w:val="auto"/>
          <w:lang w:val="lt-LT"/>
        </w:rPr>
        <w:t xml:space="preserve">tsakingos </w:t>
      </w:r>
      <w:r w:rsidRPr="00620083">
        <w:rPr>
          <w:rFonts w:eastAsia="Times New Roman"/>
          <w:color w:val="auto"/>
          <w:lang w:val="lt-LT"/>
        </w:rPr>
        <w:t xml:space="preserve">institucijos išvadoms ir teikdama siūlymus </w:t>
      </w:r>
      <w:proofErr w:type="spellStart"/>
      <w:r w:rsidR="00F244B5">
        <w:t>Ministerijai</w:t>
      </w:r>
      <w:proofErr w:type="spellEnd"/>
      <w:r w:rsidR="00F244B5">
        <w:t xml:space="preserve"> </w:t>
      </w:r>
      <w:proofErr w:type="spellStart"/>
      <w:r w:rsidR="00F244B5">
        <w:t>arba</w:t>
      </w:r>
      <w:proofErr w:type="spellEnd"/>
      <w:r w:rsidR="00F244B5">
        <w:t xml:space="preserve"> </w:t>
      </w:r>
      <w:r w:rsidR="003B5689" w:rsidRPr="00620083">
        <w:rPr>
          <w:rFonts w:eastAsia="Times New Roman"/>
          <w:color w:val="auto"/>
          <w:lang w:val="lt-LT"/>
        </w:rPr>
        <w:t>A</w:t>
      </w:r>
      <w:r w:rsidR="00CB567C" w:rsidRPr="00620083">
        <w:rPr>
          <w:rFonts w:eastAsia="Times New Roman"/>
          <w:color w:val="auto"/>
          <w:lang w:val="lt-LT"/>
        </w:rPr>
        <w:t xml:space="preserve">tsakingai </w:t>
      </w:r>
      <w:r w:rsidRPr="00620083">
        <w:rPr>
          <w:rFonts w:eastAsia="Times New Roman"/>
          <w:color w:val="auto"/>
          <w:lang w:val="lt-LT"/>
        </w:rPr>
        <w:t>institucijai dėl paraiškų finansavimo;</w:t>
      </w:r>
    </w:p>
    <w:p w14:paraId="260429DB" w14:textId="77777777" w:rsidR="001D3CBB" w:rsidRPr="00620083" w:rsidRDefault="001D3CBB" w:rsidP="0044036B">
      <w:pPr>
        <w:pStyle w:val="Default"/>
        <w:numPr>
          <w:ilvl w:val="2"/>
          <w:numId w:val="35"/>
        </w:numPr>
        <w:ind w:left="0" w:firstLine="709"/>
        <w:jc w:val="both"/>
        <w:rPr>
          <w:rFonts w:eastAsia="Times New Roman"/>
          <w:color w:val="auto"/>
          <w:lang w:val="lt-LT"/>
        </w:rPr>
      </w:pPr>
      <w:r w:rsidRPr="00620083">
        <w:rPr>
          <w:rFonts w:eastAsia="Times New Roman"/>
          <w:color w:val="auto"/>
          <w:lang w:val="lt-LT"/>
        </w:rPr>
        <w:t xml:space="preserve">nepritardama </w:t>
      </w:r>
      <w:proofErr w:type="spellStart"/>
      <w:r w:rsidR="00F244B5">
        <w:t>Ministerijos</w:t>
      </w:r>
      <w:proofErr w:type="spellEnd"/>
      <w:r w:rsidR="00F244B5">
        <w:t xml:space="preserve"> </w:t>
      </w:r>
      <w:proofErr w:type="spellStart"/>
      <w:r w:rsidR="00F244B5">
        <w:t>arba</w:t>
      </w:r>
      <w:proofErr w:type="spellEnd"/>
      <w:r w:rsidR="00F244B5">
        <w:t xml:space="preserve"> </w:t>
      </w:r>
      <w:r w:rsidR="003B5689" w:rsidRPr="00620083">
        <w:rPr>
          <w:rFonts w:eastAsia="Times New Roman"/>
          <w:color w:val="auto"/>
          <w:lang w:val="lt-LT"/>
        </w:rPr>
        <w:t>A</w:t>
      </w:r>
      <w:r w:rsidR="00CB567C" w:rsidRPr="00620083">
        <w:rPr>
          <w:rFonts w:eastAsia="Times New Roman"/>
          <w:color w:val="auto"/>
          <w:lang w:val="lt-LT"/>
        </w:rPr>
        <w:t>tsaking</w:t>
      </w:r>
      <w:r w:rsidRPr="00620083">
        <w:rPr>
          <w:rFonts w:eastAsia="Times New Roman"/>
          <w:color w:val="auto"/>
          <w:lang w:val="lt-LT"/>
        </w:rPr>
        <w:t xml:space="preserve">os institucijos išvadoms ir teikdama siūlymus </w:t>
      </w:r>
      <w:proofErr w:type="spellStart"/>
      <w:r w:rsidR="00B23E2B">
        <w:t>Ministerijai</w:t>
      </w:r>
      <w:proofErr w:type="spellEnd"/>
      <w:r w:rsidR="00B23E2B">
        <w:t xml:space="preserve"> </w:t>
      </w:r>
      <w:proofErr w:type="spellStart"/>
      <w:r w:rsidR="00B23E2B">
        <w:t>arba</w:t>
      </w:r>
      <w:proofErr w:type="spellEnd"/>
      <w:r w:rsidR="00B23E2B">
        <w:t xml:space="preserve"> </w:t>
      </w:r>
      <w:r w:rsidR="00611BBD"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i institucijai dėl paraiškų nefinansavimo.</w:t>
      </w:r>
    </w:p>
    <w:p w14:paraId="08C6853D" w14:textId="77777777" w:rsidR="001D3CBB" w:rsidRPr="00620083" w:rsidRDefault="00B23E2B" w:rsidP="0044036B">
      <w:pPr>
        <w:pStyle w:val="Default"/>
        <w:numPr>
          <w:ilvl w:val="0"/>
          <w:numId w:val="35"/>
        </w:numPr>
        <w:tabs>
          <w:tab w:val="left" w:pos="1134"/>
        </w:tabs>
        <w:ind w:left="0" w:firstLine="709"/>
        <w:jc w:val="both"/>
        <w:rPr>
          <w:rFonts w:eastAsia="Times New Roman"/>
          <w:color w:val="auto"/>
          <w:lang w:val="lt-LT"/>
        </w:rPr>
      </w:pPr>
      <w:proofErr w:type="spellStart"/>
      <w:r>
        <w:t>Ministerija</w:t>
      </w:r>
      <w:proofErr w:type="spellEnd"/>
      <w:r>
        <w:t xml:space="preserve"> </w:t>
      </w:r>
      <w:proofErr w:type="spellStart"/>
      <w:r>
        <w:t>arba</w:t>
      </w:r>
      <w:proofErr w:type="spellEnd"/>
      <w:r>
        <w:t xml:space="preserve"> </w:t>
      </w:r>
      <w:r w:rsidR="00CB567C" w:rsidRPr="00620083">
        <w:rPr>
          <w:rFonts w:eastAsia="Times New Roman"/>
          <w:color w:val="auto"/>
          <w:lang w:val="lt-LT"/>
        </w:rPr>
        <w:t>Atsakinga</w:t>
      </w:r>
      <w:r w:rsidR="001D3CBB" w:rsidRPr="00620083">
        <w:rPr>
          <w:rFonts w:eastAsia="Times New Roman"/>
          <w:color w:val="auto"/>
          <w:lang w:val="lt-LT"/>
        </w:rPr>
        <w:t xml:space="preserve"> institucija ir Komisija, vertindamos paraiškas, vadovaujasi </w:t>
      </w:r>
      <w:r w:rsidR="0076007F" w:rsidRPr="00620083">
        <w:rPr>
          <w:rFonts w:eastAsia="Times New Roman"/>
          <w:color w:val="auto"/>
          <w:lang w:val="lt-LT"/>
        </w:rPr>
        <w:t>Lietuvos Respublikos s</w:t>
      </w:r>
      <w:r w:rsidR="001D3CBB" w:rsidRPr="00620083">
        <w:rPr>
          <w:rFonts w:eastAsia="Times New Roman"/>
          <w:color w:val="auto"/>
          <w:lang w:val="lt-LT"/>
        </w:rPr>
        <w:t xml:space="preserve">porto įstatymo 3 straipsnyje </w:t>
      </w:r>
      <w:r w:rsidR="00974CCA" w:rsidRPr="00620083">
        <w:rPr>
          <w:rFonts w:eastAsia="Times New Roman"/>
          <w:color w:val="auto"/>
          <w:lang w:val="lt-LT"/>
        </w:rPr>
        <w:t xml:space="preserve">ir Aprašo 28 punkte </w:t>
      </w:r>
      <w:r w:rsidR="001D3CBB" w:rsidRPr="00620083">
        <w:rPr>
          <w:rFonts w:eastAsia="Times New Roman"/>
          <w:color w:val="auto"/>
          <w:lang w:val="lt-LT"/>
        </w:rPr>
        <w:t>įtvirtintais principais</w:t>
      </w:r>
      <w:r w:rsidR="00974CCA" w:rsidRPr="00620083">
        <w:rPr>
          <w:rFonts w:eastAsia="Times New Roman"/>
          <w:color w:val="auto"/>
          <w:lang w:val="lt-LT"/>
        </w:rPr>
        <w:t>.</w:t>
      </w:r>
    </w:p>
    <w:p w14:paraId="42F21DFF"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Paraiškos atrankos administracinės atitikties tinkamumo vertinimo dalies metu nustatoma, ar paraiška yra pateikta nepraleidus kvietime nustatyto termino, atitinka </w:t>
      </w:r>
      <w:r w:rsidR="00341950" w:rsidRPr="00620083">
        <w:rPr>
          <w:rFonts w:eastAsia="Times New Roman"/>
          <w:color w:val="auto"/>
          <w:lang w:val="lt-LT"/>
        </w:rPr>
        <w:t xml:space="preserve">Apraše, </w:t>
      </w:r>
      <w:r w:rsidRPr="00620083">
        <w:rPr>
          <w:rFonts w:eastAsia="Times New Roman"/>
          <w:color w:val="auto"/>
          <w:lang w:val="lt-LT"/>
        </w:rPr>
        <w:t xml:space="preserve">Taisyklėse ir kvietime paraiškai nustatytus reikalavimus. </w:t>
      </w:r>
    </w:p>
    <w:p w14:paraId="5D759940" w14:textId="77777777" w:rsidR="00CB567C"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Jeigu atliekant paraiškos administracinės atitikties tinkamumo vertinimą nustatoma, kad paraiška pateikta nesilaikant </w:t>
      </w:r>
      <w:r w:rsidR="00341950" w:rsidRPr="00620083">
        <w:rPr>
          <w:rFonts w:eastAsia="Times New Roman"/>
          <w:color w:val="auto"/>
          <w:lang w:val="lt-LT"/>
        </w:rPr>
        <w:t xml:space="preserve">Apraše, </w:t>
      </w:r>
      <w:r w:rsidRPr="00620083">
        <w:rPr>
          <w:rFonts w:eastAsia="Times New Roman"/>
          <w:color w:val="auto"/>
          <w:lang w:val="lt-LT"/>
        </w:rPr>
        <w:t xml:space="preserve">Taisyklėse ir kvietime nustatytų reikalavimų, Taisyklėse nustatytais atvejais šį trūkumą leidžiama pašalinti. </w:t>
      </w:r>
      <w:proofErr w:type="spellStart"/>
      <w:r w:rsidR="00B23E2B">
        <w:t>Ministerija</w:t>
      </w:r>
      <w:proofErr w:type="spellEnd"/>
      <w:r w:rsidR="00B23E2B">
        <w:t xml:space="preserve"> </w:t>
      </w:r>
      <w:proofErr w:type="spellStart"/>
      <w:r w:rsidR="00B23E2B">
        <w:t>arba</w:t>
      </w:r>
      <w:proofErr w:type="spellEnd"/>
      <w:r w:rsidR="00B23E2B">
        <w:t xml:space="preserve"> </w:t>
      </w:r>
      <w:r w:rsidR="00CB567C" w:rsidRPr="00620083">
        <w:rPr>
          <w:rFonts w:eastAsia="Times New Roman"/>
          <w:color w:val="auto"/>
          <w:lang w:val="lt-LT"/>
        </w:rPr>
        <w:t>Atsakinga</w:t>
      </w:r>
      <w:r w:rsidRPr="00620083">
        <w:rPr>
          <w:rFonts w:eastAsia="Times New Roman"/>
          <w:color w:val="auto"/>
          <w:lang w:val="lt-LT"/>
        </w:rPr>
        <w:t xml:space="preserve"> institucija privalo pareiškėjui pateikti prašymą patikslinti duomenis, nustatydamos ne trumpesnį nei 5 darbo dienų ir ne ilgesnį nei 10 darbo dienų terminą šiam trūkumui pašalinti. Jei nustatoma, kad paraiška pateikta pasibaigus nustatytam laikui, terminas trūkumams pašalinti nenustatomas, </w:t>
      </w:r>
      <w:proofErr w:type="spellStart"/>
      <w:r w:rsidR="00B23E2B">
        <w:t>Ministerija</w:t>
      </w:r>
      <w:proofErr w:type="spellEnd"/>
      <w:r w:rsidR="00B23E2B">
        <w:t xml:space="preserve"> </w:t>
      </w:r>
      <w:proofErr w:type="spellStart"/>
      <w:r w:rsidR="00B23E2B">
        <w:t>arba</w:t>
      </w:r>
      <w:proofErr w:type="spellEnd"/>
      <w:r w:rsidR="00B23E2B">
        <w:t xml:space="preserve"> </w:t>
      </w:r>
      <w:r w:rsidR="00341950"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priima sprendimą atmesti paraišką, sprendimo motyvai nurodomi </w:t>
      </w:r>
      <w:proofErr w:type="spellStart"/>
      <w:r w:rsidR="00580172">
        <w:t>m</w:t>
      </w:r>
      <w:r w:rsidR="00B23E2B">
        <w:t>inistro</w:t>
      </w:r>
      <w:proofErr w:type="spellEnd"/>
      <w:r w:rsidR="00B23E2B">
        <w:t xml:space="preserve"> </w:t>
      </w:r>
      <w:proofErr w:type="spellStart"/>
      <w:r w:rsidR="00B23E2B">
        <w:t>arba</w:t>
      </w:r>
      <w:proofErr w:type="spellEnd"/>
      <w:r w:rsidR="00B23E2B">
        <w:t xml:space="preserve"> </w:t>
      </w:r>
      <w:r w:rsidR="00341950" w:rsidRPr="00620083">
        <w:rPr>
          <w:rFonts w:eastAsia="Times New Roman"/>
          <w:color w:val="auto"/>
          <w:lang w:val="lt-LT"/>
        </w:rPr>
        <w:t>A</w:t>
      </w:r>
      <w:r w:rsidR="00BC7A85" w:rsidRPr="00620083">
        <w:rPr>
          <w:rFonts w:eastAsia="Times New Roman"/>
          <w:color w:val="auto"/>
          <w:lang w:val="lt-LT"/>
        </w:rPr>
        <w:t>tsakingos institucijos vadovo įsakyme</w:t>
      </w:r>
      <w:r w:rsidRPr="00620083">
        <w:rPr>
          <w:rFonts w:eastAsia="Times New Roman"/>
          <w:color w:val="auto"/>
          <w:lang w:val="lt-LT"/>
        </w:rPr>
        <w:t xml:space="preserve">. Pareiškėjui apie tai pranešama Taisyklių </w:t>
      </w:r>
      <w:r w:rsidR="00F97CCE" w:rsidRPr="00620083">
        <w:rPr>
          <w:rFonts w:eastAsia="Times New Roman"/>
          <w:color w:val="auto"/>
          <w:lang w:val="lt-LT"/>
        </w:rPr>
        <w:t>5</w:t>
      </w:r>
      <w:r w:rsidR="00244838" w:rsidRPr="00620083">
        <w:rPr>
          <w:rFonts w:eastAsia="Times New Roman"/>
          <w:color w:val="auto"/>
          <w:lang w:val="lt-LT"/>
        </w:rPr>
        <w:t>0</w:t>
      </w:r>
      <w:r w:rsidRPr="00620083">
        <w:rPr>
          <w:rFonts w:eastAsia="Times New Roman"/>
          <w:color w:val="auto"/>
          <w:lang w:val="lt-LT"/>
        </w:rPr>
        <w:t xml:space="preserve"> punkte numatyta tvarka. </w:t>
      </w:r>
    </w:p>
    <w:p w14:paraId="03850F62"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Jeigu pareiškėjas per nustatytą terminą trūkumo nepašalina arba trūkumo pašalinti neįmanoma, </w:t>
      </w:r>
      <w:proofErr w:type="spellStart"/>
      <w:r w:rsidR="00B23E2B">
        <w:t>Ministerija</w:t>
      </w:r>
      <w:proofErr w:type="spellEnd"/>
      <w:r w:rsidR="00B23E2B">
        <w:t xml:space="preserve"> </w:t>
      </w:r>
      <w:proofErr w:type="spellStart"/>
      <w:r w:rsidR="00B23E2B">
        <w:t>arba</w:t>
      </w:r>
      <w:proofErr w:type="spellEnd"/>
      <w:r w:rsidR="00B23E2B">
        <w:t xml:space="preserve"> </w:t>
      </w:r>
      <w:r w:rsidR="00611BBD" w:rsidRPr="00620083">
        <w:rPr>
          <w:rFonts w:eastAsia="Times New Roman"/>
          <w:color w:val="auto"/>
          <w:lang w:val="lt-LT"/>
        </w:rPr>
        <w:t>A</w:t>
      </w:r>
      <w:r w:rsidR="00CB567C" w:rsidRPr="00620083">
        <w:rPr>
          <w:rFonts w:eastAsia="Times New Roman"/>
          <w:color w:val="auto"/>
          <w:lang w:val="lt-LT"/>
        </w:rPr>
        <w:t xml:space="preserve">tsakinga </w:t>
      </w:r>
      <w:r w:rsidRPr="00620083">
        <w:rPr>
          <w:rFonts w:eastAsia="Times New Roman"/>
          <w:color w:val="auto"/>
          <w:lang w:val="lt-LT"/>
        </w:rPr>
        <w:t xml:space="preserve">institucija priima motyvuotą sprendimą tokią paraišką pripažinti netinkama ir ją atmesti. Pagrįstais atvejais </w:t>
      </w:r>
      <w:proofErr w:type="spellStart"/>
      <w:r w:rsidR="00B23E2B">
        <w:t>Ministerija</w:t>
      </w:r>
      <w:proofErr w:type="spellEnd"/>
      <w:r w:rsidR="00B23E2B">
        <w:t xml:space="preserve"> </w:t>
      </w:r>
      <w:proofErr w:type="spellStart"/>
      <w:r w:rsidR="00B23E2B">
        <w:t>arba</w:t>
      </w:r>
      <w:proofErr w:type="spellEnd"/>
      <w:r w:rsidR="00B23E2B">
        <w:t xml:space="preserve"> </w:t>
      </w:r>
      <w:r w:rsidR="00611BBD"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gali priimti sprendimą dėl paraiškos administracinės atitikties su išlyga, kad reikiami dokumentai ir (ar) informacija bus pateikti iki sutarties pasirašymo dienos ar kito sutartyje nustatyto termino bei tęsti tokios paraiškos vertinimą. Pareiškėjui nepateikus trūkstamų dokumentų ir (ar) papildomos </w:t>
      </w:r>
      <w:r w:rsidRPr="00620083">
        <w:rPr>
          <w:rFonts w:eastAsia="Times New Roman"/>
          <w:color w:val="auto"/>
          <w:lang w:val="lt-LT"/>
        </w:rPr>
        <w:lastRenderedPageBreak/>
        <w:t xml:space="preserve">informacijos per nustatytą terminą, sutartis nepasirašoma arba pasirašyta sutartis nutraukiama. Priimdama šiuos sprendimus </w:t>
      </w:r>
      <w:proofErr w:type="spellStart"/>
      <w:r w:rsidR="00182F89">
        <w:t>Ministerija</w:t>
      </w:r>
      <w:proofErr w:type="spellEnd"/>
      <w:r w:rsidR="00182F89">
        <w:t xml:space="preserve"> </w:t>
      </w:r>
      <w:proofErr w:type="spellStart"/>
      <w:r w:rsidR="00182F89">
        <w:t>arba</w:t>
      </w:r>
      <w:proofErr w:type="spellEnd"/>
      <w:r w:rsidR="00182F89">
        <w:t xml:space="preserve"> </w:t>
      </w:r>
      <w:r w:rsidR="00611BBD" w:rsidRPr="00620083">
        <w:rPr>
          <w:rFonts w:eastAsia="Times New Roman"/>
          <w:color w:val="auto"/>
          <w:lang w:val="lt-LT"/>
        </w:rPr>
        <w:t>A</w:t>
      </w:r>
      <w:r w:rsidR="00CB567C" w:rsidRPr="00620083">
        <w:rPr>
          <w:rFonts w:eastAsia="Times New Roman"/>
          <w:color w:val="auto"/>
          <w:lang w:val="lt-LT"/>
        </w:rPr>
        <w:t>tsakinga</w:t>
      </w:r>
      <w:r w:rsidRPr="00620083">
        <w:rPr>
          <w:rFonts w:eastAsia="Times New Roman"/>
          <w:color w:val="auto"/>
          <w:lang w:val="lt-LT"/>
        </w:rPr>
        <w:t xml:space="preserve"> institucija privalo užtikrinti tinkamą paraiškų vertinimą ir Apraše</w:t>
      </w:r>
      <w:r w:rsidR="00B71D54" w:rsidRPr="00620083">
        <w:rPr>
          <w:rFonts w:eastAsia="Times New Roman"/>
          <w:color w:val="auto"/>
          <w:lang w:val="lt-LT"/>
        </w:rPr>
        <w:t>, Taisyklėse</w:t>
      </w:r>
      <w:r w:rsidRPr="00620083">
        <w:rPr>
          <w:rFonts w:eastAsia="Times New Roman"/>
          <w:color w:val="auto"/>
          <w:lang w:val="lt-LT"/>
        </w:rPr>
        <w:t xml:space="preserve"> bei kvietime nustatytų principų laikymąsi.</w:t>
      </w:r>
    </w:p>
    <w:p w14:paraId="22ABE1FE"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Neesminiais paraiškos trūkumais, kurie nesudaro esminių kliūčių paraiškos administracinės atitikties tinkamumo vertinimui ir kurie nėra pakankamas pagrindas paraišką įvertinti kaip netinkamą, laikomi:</w:t>
      </w:r>
    </w:p>
    <w:p w14:paraId="37099A60"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nepateiktas įgaliojimas pasirašyti paraišką, kai ją pasirašo ne pareiškėjo institucijos vadovas;</w:t>
      </w:r>
    </w:p>
    <w:p w14:paraId="06742B32"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nepateikti privalomi pateikti paraiškos priedai, išskyrus projekto sąmatą ir deklaraciją ir (ar), jei paraiška teikiama su partneriu</w:t>
      </w:r>
      <w:r w:rsidR="00C64A8B" w:rsidRPr="00620083">
        <w:rPr>
          <w:rFonts w:eastAsia="Times New Roman"/>
          <w:color w:val="auto"/>
          <w:lang w:val="lt-LT"/>
        </w:rPr>
        <w:t xml:space="preserve"> – bendradarbiavimo sutartis ar kitas teisinis bendradarbiavimo pagrindas</w:t>
      </w:r>
      <w:r w:rsidRPr="00620083">
        <w:rPr>
          <w:rFonts w:eastAsia="Times New Roman"/>
          <w:color w:val="auto"/>
          <w:lang w:val="lt-LT"/>
        </w:rPr>
        <w:t>;</w:t>
      </w:r>
    </w:p>
    <w:p w14:paraId="31A9DA3B"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prieštaringa informacija, pateikta skirtingose paraiškos dalyse;</w:t>
      </w:r>
    </w:p>
    <w:p w14:paraId="5C25E4B2"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aritmetinės klaidos</w:t>
      </w:r>
      <w:r w:rsidR="00381DC7" w:rsidRPr="00620083">
        <w:rPr>
          <w:rFonts w:eastAsia="Times New Roman"/>
          <w:color w:val="auto"/>
          <w:lang w:val="lt-LT"/>
        </w:rPr>
        <w:t>, išskyrus prašomą skirti Fondo lėšų sumą</w:t>
      </w:r>
      <w:r w:rsidRPr="00620083">
        <w:rPr>
          <w:rFonts w:eastAsia="Times New Roman"/>
          <w:color w:val="auto"/>
          <w:lang w:val="lt-LT"/>
        </w:rPr>
        <w:t>;</w:t>
      </w:r>
    </w:p>
    <w:p w14:paraId="34C363A5"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redakcinio pobūdžio, rašybos klaidos;</w:t>
      </w:r>
    </w:p>
    <w:p w14:paraId="46D288C2"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kiti panašaus pobūdžio neesminiai trūkumai.</w:t>
      </w:r>
    </w:p>
    <w:p w14:paraId="15D54FD3"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Kiti neesminiai paraiškos trūkumai, administracinės atitikties tinkamumo vertinimo metu, nustatomi atsižvelgiant į tai, ar priskirtini šiems esminiams trūkumams:</w:t>
      </w:r>
    </w:p>
    <w:p w14:paraId="336400DC"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paraiška pateikta po kvietime nurodyto paraiškų teikimo termino pabaigos;</w:t>
      </w:r>
    </w:p>
    <w:p w14:paraId="1E81BC09"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paraiška pateikta kitu nei kvietime nurodytu būdu;</w:t>
      </w:r>
    </w:p>
    <w:p w14:paraId="72175D03"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paraiška parengta ne lietuvių kalba; </w:t>
      </w:r>
    </w:p>
    <w:p w14:paraId="055841B1"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pareiškėjas ir (ar) partneris (-</w:t>
      </w:r>
      <w:proofErr w:type="spellStart"/>
      <w:r w:rsidRPr="00620083">
        <w:rPr>
          <w:rFonts w:eastAsia="Times New Roman"/>
          <w:color w:val="auto"/>
          <w:lang w:val="lt-LT"/>
        </w:rPr>
        <w:t>iai</w:t>
      </w:r>
      <w:proofErr w:type="spellEnd"/>
      <w:r w:rsidRPr="00620083">
        <w:rPr>
          <w:rFonts w:eastAsia="Times New Roman"/>
          <w:color w:val="auto"/>
          <w:lang w:val="lt-LT"/>
        </w:rPr>
        <w:t>) yra netinkami pagal kvietime nurodytas sąlygas;</w:t>
      </w:r>
    </w:p>
    <w:p w14:paraId="25DCD1AF"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paraiška ir (ar) deklaracija pateikta nepasirašyta;</w:t>
      </w:r>
    </w:p>
    <w:p w14:paraId="2364EAC3"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paraiška pateikta kitokia forma nei nustatyta kvietime;</w:t>
      </w:r>
    </w:p>
    <w:p w14:paraId="718EF98D"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kartu su paraiška nepateikta projekto sąmata ir (ar) deklaracija ir (ar), jei paraiška teikiama su partneriu</w:t>
      </w:r>
      <w:r w:rsidR="00BA168E" w:rsidRPr="00620083">
        <w:rPr>
          <w:rFonts w:eastAsia="Times New Roman"/>
          <w:color w:val="auto"/>
          <w:lang w:val="lt-LT"/>
        </w:rPr>
        <w:t xml:space="preserve"> – bendradarbiavimo sutartis ar kitas teisinis bendradarbiavimo pagrindas</w:t>
      </w:r>
      <w:r w:rsidRPr="00620083">
        <w:rPr>
          <w:rFonts w:eastAsia="Times New Roman"/>
          <w:color w:val="auto"/>
          <w:lang w:val="lt-LT"/>
        </w:rPr>
        <w:t>;</w:t>
      </w:r>
    </w:p>
    <w:p w14:paraId="150897B4"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prašoma finansuoti suma neatitinka </w:t>
      </w:r>
      <w:r w:rsidR="007E18D7" w:rsidRPr="00620083">
        <w:rPr>
          <w:rFonts w:eastAsia="Times New Roman"/>
          <w:color w:val="auto"/>
          <w:lang w:val="lt-LT"/>
        </w:rPr>
        <w:t>Aprašo 1</w:t>
      </w:r>
      <w:r w:rsidRPr="00620083">
        <w:rPr>
          <w:rFonts w:eastAsia="Times New Roman"/>
          <w:color w:val="auto"/>
          <w:lang w:val="lt-LT"/>
        </w:rPr>
        <w:t>1 punkte keliamų reikalavimų prašomai finansuoti sumai;</w:t>
      </w:r>
    </w:p>
    <w:p w14:paraId="05B08313" w14:textId="77777777" w:rsidR="001D3CBB" w:rsidRPr="00620083" w:rsidRDefault="001D3CBB" w:rsidP="0044036B">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neužtikrintas nuosavas indėlis projekte pagal Taisyklių ir (ar) kvietime nurodytus reikalavimus;</w:t>
      </w:r>
    </w:p>
    <w:p w14:paraId="5FA12998" w14:textId="77777777" w:rsidR="001D3CBB" w:rsidRPr="00620083" w:rsidRDefault="001D3CBB" w:rsidP="0044036B">
      <w:pPr>
        <w:pStyle w:val="Default"/>
        <w:numPr>
          <w:ilvl w:val="1"/>
          <w:numId w:val="35"/>
        </w:numPr>
        <w:ind w:left="0" w:firstLine="709"/>
        <w:jc w:val="both"/>
        <w:rPr>
          <w:rFonts w:eastAsia="Times New Roman"/>
          <w:color w:val="auto"/>
          <w:lang w:val="lt-LT"/>
        </w:rPr>
      </w:pPr>
      <w:r w:rsidRPr="00620083">
        <w:rPr>
          <w:rFonts w:eastAsia="Times New Roman"/>
          <w:color w:val="auto"/>
          <w:lang w:val="lt-LT"/>
        </w:rPr>
        <w:t>paraiškoje nurodyta projekto įgyvendinimo trukmė neatitinka kvietime nurodytos projekto įgyvendinimo trukmės;</w:t>
      </w:r>
    </w:p>
    <w:p w14:paraId="44C5A72D" w14:textId="77777777" w:rsidR="001D3CBB" w:rsidRPr="00620083" w:rsidRDefault="001D3CBB" w:rsidP="0044036B">
      <w:pPr>
        <w:pStyle w:val="Default"/>
        <w:numPr>
          <w:ilvl w:val="1"/>
          <w:numId w:val="35"/>
        </w:numPr>
        <w:ind w:left="0" w:firstLine="709"/>
        <w:jc w:val="both"/>
        <w:rPr>
          <w:rFonts w:eastAsia="Times New Roman"/>
          <w:color w:val="auto"/>
          <w:lang w:val="lt-LT"/>
        </w:rPr>
      </w:pPr>
      <w:r w:rsidRPr="00620083">
        <w:rPr>
          <w:rFonts w:eastAsia="Times New Roman"/>
          <w:color w:val="auto"/>
          <w:lang w:val="lt-LT"/>
        </w:rPr>
        <w:t>kiti panašaus pobūdžio neatitikimai, neatitinkantys imperatyvių Taisyklėse ir kvietime nurodytų reikalavimų.</w:t>
      </w:r>
    </w:p>
    <w:p w14:paraId="6DAB45F5"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Paraiškos, kurios neatitiko administracinės atitikties tinkamumo vertinimo kriterijų, yra atmetamos ir apie tokį </w:t>
      </w:r>
      <w:proofErr w:type="spellStart"/>
      <w:r w:rsidR="00182F89">
        <w:t>Ministerijos</w:t>
      </w:r>
      <w:proofErr w:type="spellEnd"/>
      <w:r w:rsidR="00182F89">
        <w:t xml:space="preserve"> </w:t>
      </w:r>
      <w:proofErr w:type="spellStart"/>
      <w:r w:rsidR="00182F89">
        <w:t>arba</w:t>
      </w:r>
      <w:proofErr w:type="spellEnd"/>
      <w:r w:rsidR="00182F89">
        <w:t xml:space="preserve"> </w:t>
      </w:r>
      <w:r w:rsidR="00611BBD" w:rsidRPr="00620083">
        <w:rPr>
          <w:rFonts w:eastAsia="Times New Roman"/>
          <w:color w:val="auto"/>
          <w:lang w:val="lt-LT"/>
        </w:rPr>
        <w:t>A</w:t>
      </w:r>
      <w:r w:rsidR="008E35D7" w:rsidRPr="00620083">
        <w:rPr>
          <w:rFonts w:eastAsia="Times New Roman"/>
          <w:color w:val="auto"/>
          <w:lang w:val="lt-LT"/>
        </w:rPr>
        <w:t>tsakingos</w:t>
      </w:r>
      <w:r w:rsidRPr="00620083">
        <w:rPr>
          <w:rFonts w:eastAsia="Times New Roman"/>
          <w:color w:val="auto"/>
          <w:lang w:val="lt-LT"/>
        </w:rPr>
        <w:t xml:space="preserve"> institucijos sprendimą pareiškėjai informuojami raštu per 5 darbo dienas nuo jo priėmimo </w:t>
      </w:r>
      <w:r w:rsidR="004C20D9" w:rsidRPr="00620083">
        <w:rPr>
          <w:rFonts w:eastAsia="Times New Roman"/>
          <w:color w:val="auto"/>
          <w:lang w:val="lt-LT"/>
        </w:rPr>
        <w:t xml:space="preserve">elektroninėje paraiškų teikimo sistemoje, </w:t>
      </w:r>
      <w:r w:rsidR="00A01BD2" w:rsidRPr="00620083">
        <w:rPr>
          <w:rFonts w:eastAsia="Times New Roman"/>
          <w:color w:val="auto"/>
          <w:lang w:val="lt-LT"/>
        </w:rPr>
        <w:t xml:space="preserve">nurodytu </w:t>
      </w:r>
      <w:r w:rsidRPr="00620083">
        <w:rPr>
          <w:rFonts w:eastAsia="Times New Roman"/>
          <w:color w:val="auto"/>
          <w:lang w:val="lt-LT"/>
        </w:rPr>
        <w:t>elektroniniu paštu arba registruotu paštu.</w:t>
      </w:r>
    </w:p>
    <w:p w14:paraId="5EA7B553" w14:textId="77777777" w:rsidR="001D3CBB" w:rsidRPr="00620083" w:rsidRDefault="00182F89" w:rsidP="0044036B">
      <w:pPr>
        <w:pStyle w:val="Default"/>
        <w:numPr>
          <w:ilvl w:val="0"/>
          <w:numId w:val="35"/>
        </w:numPr>
        <w:tabs>
          <w:tab w:val="left" w:pos="1134"/>
        </w:tabs>
        <w:ind w:left="0" w:firstLine="709"/>
        <w:jc w:val="both"/>
        <w:rPr>
          <w:rFonts w:eastAsia="Times New Roman"/>
          <w:color w:val="auto"/>
          <w:lang w:val="lt-LT"/>
        </w:rPr>
      </w:pPr>
      <w:proofErr w:type="spellStart"/>
      <w:r>
        <w:t>Ministerija</w:t>
      </w:r>
      <w:proofErr w:type="spellEnd"/>
      <w:r>
        <w:t xml:space="preserve"> </w:t>
      </w:r>
      <w:proofErr w:type="spellStart"/>
      <w:r>
        <w:t>arba</w:t>
      </w:r>
      <w:proofErr w:type="spellEnd"/>
      <w:r>
        <w:t xml:space="preserve"> </w:t>
      </w:r>
      <w:r w:rsidR="008E35D7" w:rsidRPr="00620083">
        <w:rPr>
          <w:rFonts w:eastAsia="Times New Roman"/>
          <w:color w:val="auto"/>
          <w:lang w:val="lt-LT"/>
        </w:rPr>
        <w:t>Atsakinga</w:t>
      </w:r>
      <w:r w:rsidR="001D3CBB" w:rsidRPr="00620083">
        <w:rPr>
          <w:rFonts w:eastAsia="Times New Roman"/>
          <w:color w:val="auto"/>
          <w:lang w:val="lt-LT"/>
        </w:rPr>
        <w:t xml:space="preserve"> institucija turinio ir išlaidų pagrįstumo vertinimą atlieka tik tų paraiškų, kurios atitiko administracinės atitikties tinkamumo vertinimo kriterijus arba buvo priimtas sprendimas </w:t>
      </w:r>
      <w:proofErr w:type="gramStart"/>
      <w:r w:rsidR="001D3CBB" w:rsidRPr="00620083">
        <w:rPr>
          <w:rFonts w:eastAsia="Times New Roman"/>
          <w:color w:val="auto"/>
          <w:lang w:val="lt-LT"/>
        </w:rPr>
        <w:t>dėl</w:t>
      </w:r>
      <w:proofErr w:type="gramEnd"/>
      <w:r w:rsidR="001D3CBB" w:rsidRPr="00620083">
        <w:rPr>
          <w:rFonts w:eastAsia="Times New Roman"/>
          <w:color w:val="auto"/>
          <w:lang w:val="lt-LT"/>
        </w:rPr>
        <w:t xml:space="preserve"> paraiškų administracinės atitikties su išlyga.</w:t>
      </w:r>
    </w:p>
    <w:p w14:paraId="62E40B97" w14:textId="77777777" w:rsidR="001D3CBB" w:rsidRPr="00620083" w:rsidRDefault="001D3CBB" w:rsidP="0044036B">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Paraiškų turinio vertinimas atliekamas vadovaujantis bendraisiais projekto vertinimo kriterijais (ministras bendruosius projektų vertinimo kriterijus gali detalizuoti) ir ministro nustatytais specialiaisiais projektų vertinimo kriterijais. </w:t>
      </w:r>
      <w:r w:rsidR="00FB6BE6" w:rsidRPr="00620083">
        <w:rPr>
          <w:rFonts w:eastAsia="Times New Roman"/>
          <w:color w:val="auto"/>
          <w:lang w:val="lt-LT"/>
        </w:rPr>
        <w:t>Ministerija</w:t>
      </w:r>
      <w:r w:rsidRPr="00620083">
        <w:rPr>
          <w:rFonts w:eastAsia="Times New Roman"/>
          <w:color w:val="auto"/>
          <w:lang w:val="lt-LT"/>
        </w:rPr>
        <w:t xml:space="preserve"> kvietime nustatydama vertinimo kriterijus, juos grupuoja ir svorius parenka vadovaudamasi lentelėje nurodytomis taisyklėmis:</w:t>
      </w:r>
    </w:p>
    <w:p w14:paraId="619D82E9"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4972"/>
        <w:gridCol w:w="1870"/>
        <w:gridCol w:w="1804"/>
      </w:tblGrid>
      <w:tr w:rsidR="001D3CBB" w:rsidRPr="00620083" w14:paraId="13A55C29" w14:textId="77777777" w:rsidTr="008F3087">
        <w:tc>
          <w:tcPr>
            <w:tcW w:w="988" w:type="dxa"/>
            <w:shd w:val="clear" w:color="auto" w:fill="FFFFFF" w:themeFill="background1"/>
          </w:tcPr>
          <w:p w14:paraId="72B4036D" w14:textId="77777777" w:rsidR="001D3CBB" w:rsidRPr="00620083" w:rsidRDefault="001D3CBB" w:rsidP="00A01BD2">
            <w:pPr>
              <w:pStyle w:val="Default"/>
              <w:jc w:val="center"/>
              <w:rPr>
                <w:rFonts w:eastAsia="Times New Roman"/>
                <w:bCs/>
                <w:color w:val="auto"/>
                <w:lang w:val="lt-LT"/>
              </w:rPr>
            </w:pPr>
            <w:r w:rsidRPr="00620083">
              <w:rPr>
                <w:rFonts w:eastAsia="Times New Roman"/>
                <w:bCs/>
                <w:color w:val="auto"/>
                <w:lang w:val="lt-LT"/>
              </w:rPr>
              <w:t>Eil. Nr.</w:t>
            </w:r>
          </w:p>
        </w:tc>
        <w:tc>
          <w:tcPr>
            <w:tcW w:w="4972" w:type="dxa"/>
            <w:shd w:val="clear" w:color="auto" w:fill="FFFFFF" w:themeFill="background1"/>
            <w:tcMar>
              <w:top w:w="0" w:type="dxa"/>
              <w:left w:w="108" w:type="dxa"/>
              <w:bottom w:w="0" w:type="dxa"/>
              <w:right w:w="108" w:type="dxa"/>
            </w:tcMar>
            <w:hideMark/>
          </w:tcPr>
          <w:p w14:paraId="7EF4642E" w14:textId="77777777" w:rsidR="001D3CBB" w:rsidRPr="00620083" w:rsidRDefault="001D3CBB" w:rsidP="00A01BD2">
            <w:pPr>
              <w:pStyle w:val="Default"/>
              <w:jc w:val="center"/>
              <w:rPr>
                <w:rFonts w:eastAsia="Times New Roman"/>
                <w:bCs/>
                <w:color w:val="auto"/>
                <w:lang w:val="lt-LT"/>
              </w:rPr>
            </w:pPr>
            <w:r w:rsidRPr="00620083">
              <w:rPr>
                <w:rFonts w:eastAsia="Times New Roman"/>
                <w:bCs/>
                <w:color w:val="auto"/>
                <w:lang w:val="lt-LT"/>
              </w:rPr>
              <w:t>Projektų vertinimo kriterijai</w:t>
            </w:r>
          </w:p>
        </w:tc>
        <w:tc>
          <w:tcPr>
            <w:tcW w:w="1870" w:type="dxa"/>
            <w:shd w:val="clear" w:color="auto" w:fill="FFFFFF" w:themeFill="background1"/>
            <w:tcMar>
              <w:top w:w="0" w:type="dxa"/>
              <w:left w:w="108" w:type="dxa"/>
              <w:bottom w:w="0" w:type="dxa"/>
              <w:right w:w="108" w:type="dxa"/>
            </w:tcMar>
            <w:hideMark/>
          </w:tcPr>
          <w:p w14:paraId="00B43505" w14:textId="77777777" w:rsidR="001D3CBB" w:rsidRPr="00620083" w:rsidRDefault="001D3CBB" w:rsidP="00A01BD2">
            <w:pPr>
              <w:pStyle w:val="Default"/>
              <w:jc w:val="center"/>
              <w:rPr>
                <w:rFonts w:eastAsia="Times New Roman"/>
                <w:bCs/>
                <w:color w:val="auto"/>
                <w:lang w:val="en-US"/>
              </w:rPr>
            </w:pPr>
            <w:r w:rsidRPr="00620083">
              <w:rPr>
                <w:rFonts w:eastAsia="Times New Roman"/>
                <w:bCs/>
                <w:color w:val="auto"/>
                <w:lang w:val="lt-LT"/>
              </w:rPr>
              <w:t>Balai</w:t>
            </w:r>
          </w:p>
        </w:tc>
        <w:tc>
          <w:tcPr>
            <w:tcW w:w="1804" w:type="dxa"/>
            <w:shd w:val="clear" w:color="auto" w:fill="FFFFFF" w:themeFill="background1"/>
            <w:tcMar>
              <w:top w:w="0" w:type="dxa"/>
              <w:left w:w="108" w:type="dxa"/>
              <w:bottom w:w="0" w:type="dxa"/>
              <w:right w:w="108" w:type="dxa"/>
            </w:tcMar>
            <w:hideMark/>
          </w:tcPr>
          <w:p w14:paraId="1C62C17B" w14:textId="77777777" w:rsidR="001D3CBB" w:rsidRPr="00620083" w:rsidRDefault="007B577C" w:rsidP="00A01BD2">
            <w:pPr>
              <w:pStyle w:val="Default"/>
              <w:jc w:val="center"/>
              <w:rPr>
                <w:rFonts w:eastAsia="Times New Roman"/>
                <w:bCs/>
                <w:color w:val="auto"/>
                <w:lang w:val="lt-LT"/>
              </w:rPr>
            </w:pPr>
            <w:r w:rsidRPr="00620083">
              <w:rPr>
                <w:rFonts w:eastAsia="Times New Roman"/>
                <w:bCs/>
                <w:color w:val="auto"/>
                <w:lang w:val="lt-LT"/>
              </w:rPr>
              <w:t>Minimalus praeinamas balas</w:t>
            </w:r>
          </w:p>
        </w:tc>
      </w:tr>
      <w:tr w:rsidR="001D3CBB" w:rsidRPr="00620083" w14:paraId="64F6B8E6" w14:textId="77777777" w:rsidTr="008F3087">
        <w:tc>
          <w:tcPr>
            <w:tcW w:w="9634" w:type="dxa"/>
            <w:gridSpan w:val="4"/>
            <w:shd w:val="clear" w:color="auto" w:fill="auto"/>
          </w:tcPr>
          <w:p w14:paraId="49CD5305" w14:textId="77777777" w:rsidR="001D3CBB" w:rsidRPr="00620083" w:rsidRDefault="001D3CBB" w:rsidP="008F3087">
            <w:pPr>
              <w:pStyle w:val="Default"/>
              <w:tabs>
                <w:tab w:val="left" w:pos="1182"/>
              </w:tabs>
              <w:ind w:firstLine="709"/>
              <w:jc w:val="both"/>
              <w:rPr>
                <w:rFonts w:eastAsia="Times New Roman"/>
                <w:bCs/>
                <w:color w:val="auto"/>
                <w:lang w:val="lt-LT"/>
              </w:rPr>
            </w:pPr>
            <w:r w:rsidRPr="00620083">
              <w:rPr>
                <w:rFonts w:eastAsia="Times New Roman"/>
                <w:bCs/>
                <w:color w:val="auto"/>
                <w:lang w:val="lt-LT"/>
              </w:rPr>
              <w:t>Bendrieji projektų vertinimo kriterijai</w:t>
            </w:r>
          </w:p>
        </w:tc>
      </w:tr>
      <w:tr w:rsidR="001D3CBB" w:rsidRPr="00620083" w14:paraId="5CCF381C" w14:textId="77777777" w:rsidTr="008F3087">
        <w:tc>
          <w:tcPr>
            <w:tcW w:w="988" w:type="dxa"/>
            <w:shd w:val="clear" w:color="auto" w:fill="auto"/>
          </w:tcPr>
          <w:p w14:paraId="68203C0C" w14:textId="77777777" w:rsidR="001D3CBB" w:rsidRPr="00620083" w:rsidRDefault="001D3CBB" w:rsidP="008F3087">
            <w:pPr>
              <w:pStyle w:val="Default"/>
              <w:ind w:firstLine="421"/>
              <w:jc w:val="both"/>
              <w:rPr>
                <w:rFonts w:eastAsia="Times New Roman"/>
                <w:color w:val="auto"/>
                <w:lang w:val="lt-LT"/>
              </w:rPr>
            </w:pPr>
            <w:r w:rsidRPr="00620083">
              <w:rPr>
                <w:rFonts w:eastAsia="Times New Roman"/>
                <w:color w:val="auto"/>
                <w:lang w:val="lt-LT"/>
              </w:rPr>
              <w:t>1.</w:t>
            </w:r>
          </w:p>
        </w:tc>
        <w:tc>
          <w:tcPr>
            <w:tcW w:w="4972" w:type="dxa"/>
            <w:shd w:val="clear" w:color="auto" w:fill="auto"/>
            <w:tcMar>
              <w:top w:w="0" w:type="dxa"/>
              <w:left w:w="108" w:type="dxa"/>
              <w:bottom w:w="0" w:type="dxa"/>
              <w:right w:w="108" w:type="dxa"/>
            </w:tcMar>
          </w:tcPr>
          <w:p w14:paraId="37AC9929" w14:textId="77777777" w:rsidR="001D3CBB" w:rsidRPr="00620083" w:rsidRDefault="001D3CBB" w:rsidP="00D23E64">
            <w:pPr>
              <w:pStyle w:val="Default"/>
              <w:jc w:val="both"/>
              <w:rPr>
                <w:rFonts w:eastAsia="Times New Roman"/>
                <w:color w:val="auto"/>
                <w:lang w:val="lt-LT"/>
              </w:rPr>
            </w:pPr>
            <w:r w:rsidRPr="00620083">
              <w:rPr>
                <w:rFonts w:eastAsia="Times New Roman"/>
                <w:color w:val="auto"/>
                <w:lang w:val="lt-LT"/>
              </w:rPr>
              <w:t>Projekto aktualumas ir svarba</w:t>
            </w:r>
          </w:p>
        </w:tc>
        <w:tc>
          <w:tcPr>
            <w:tcW w:w="1870" w:type="dxa"/>
            <w:shd w:val="clear" w:color="auto" w:fill="auto"/>
            <w:tcMar>
              <w:top w:w="0" w:type="dxa"/>
              <w:left w:w="108" w:type="dxa"/>
              <w:bottom w:w="0" w:type="dxa"/>
              <w:right w:w="108" w:type="dxa"/>
            </w:tcMar>
          </w:tcPr>
          <w:p w14:paraId="737C9CF2"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30</w:t>
            </w:r>
          </w:p>
        </w:tc>
        <w:tc>
          <w:tcPr>
            <w:tcW w:w="1804" w:type="dxa"/>
            <w:shd w:val="clear" w:color="auto" w:fill="auto"/>
            <w:tcMar>
              <w:top w:w="0" w:type="dxa"/>
              <w:left w:w="108" w:type="dxa"/>
              <w:bottom w:w="0" w:type="dxa"/>
              <w:right w:w="108" w:type="dxa"/>
            </w:tcMar>
          </w:tcPr>
          <w:p w14:paraId="0E9DF511" w14:textId="77777777" w:rsidR="001D3CBB" w:rsidRPr="00620083" w:rsidRDefault="007B577C" w:rsidP="00D23E64">
            <w:pPr>
              <w:pStyle w:val="Default"/>
              <w:ind w:firstLine="709"/>
              <w:jc w:val="both"/>
              <w:rPr>
                <w:rFonts w:eastAsia="Times New Roman"/>
                <w:color w:val="auto"/>
                <w:lang w:val="lt-LT"/>
              </w:rPr>
            </w:pPr>
            <w:r w:rsidRPr="00620083">
              <w:rPr>
                <w:rFonts w:eastAsia="Times New Roman"/>
                <w:color w:val="auto"/>
                <w:lang w:val="lt-LT"/>
              </w:rPr>
              <w:t>15</w:t>
            </w:r>
          </w:p>
        </w:tc>
      </w:tr>
      <w:tr w:rsidR="001D3CBB" w:rsidRPr="00620083" w14:paraId="1B877376" w14:textId="77777777" w:rsidTr="008F3087">
        <w:tc>
          <w:tcPr>
            <w:tcW w:w="9634" w:type="dxa"/>
            <w:gridSpan w:val="4"/>
            <w:shd w:val="clear" w:color="auto" w:fill="auto"/>
          </w:tcPr>
          <w:p w14:paraId="14A86716" w14:textId="4BD99B22" w:rsidR="001D3CBB" w:rsidRPr="00620083" w:rsidRDefault="001D3CBB" w:rsidP="00F149EA">
            <w:pPr>
              <w:pStyle w:val="Default"/>
              <w:ind w:firstLine="709"/>
              <w:jc w:val="both"/>
              <w:rPr>
                <w:rFonts w:eastAsia="Times New Roman"/>
                <w:color w:val="auto"/>
                <w:lang w:val="lt-LT"/>
              </w:rPr>
            </w:pPr>
            <w:r w:rsidRPr="00620083">
              <w:rPr>
                <w:rFonts w:eastAsia="Times New Roman"/>
                <w:color w:val="auto"/>
                <w:lang w:val="lt-LT"/>
              </w:rPr>
              <w:t xml:space="preserve">Vertinamas projekto atitikimas Lietuvos Respublikos ir tarptautiniams (jei nustatyta </w:t>
            </w:r>
            <w:r w:rsidR="00F149EA">
              <w:rPr>
                <w:rFonts w:eastAsia="Times New Roman"/>
                <w:color w:val="auto"/>
                <w:lang w:val="lt-LT"/>
              </w:rPr>
              <w:t>T</w:t>
            </w:r>
            <w:bookmarkStart w:id="0" w:name="_GoBack"/>
            <w:bookmarkEnd w:id="0"/>
            <w:r w:rsidR="00F149EA">
              <w:rPr>
                <w:rFonts w:eastAsia="Times New Roman"/>
                <w:color w:val="auto"/>
                <w:lang w:val="lt-LT"/>
              </w:rPr>
              <w:t>aisyklėse</w:t>
            </w:r>
            <w:r w:rsidRPr="00620083">
              <w:rPr>
                <w:rFonts w:eastAsia="Times New Roman"/>
                <w:color w:val="auto"/>
                <w:lang w:val="lt-LT"/>
              </w:rPr>
              <w:t xml:space="preserve">) su sporto politikos valdymo sritimi susijusiems strateginiams dokumentams, vertinamas </w:t>
            </w:r>
            <w:r w:rsidRPr="00620083">
              <w:rPr>
                <w:rFonts w:eastAsia="Times New Roman"/>
                <w:color w:val="auto"/>
                <w:lang w:val="lt-LT"/>
              </w:rPr>
              <w:lastRenderedPageBreak/>
              <w:t>projektu sprendžiamos problemos aktualumas, reikšmingumas, atitikimas ministro nustatytiems prioritetams.</w:t>
            </w:r>
          </w:p>
        </w:tc>
      </w:tr>
      <w:tr w:rsidR="001D3CBB" w:rsidRPr="00620083" w14:paraId="116902E0" w14:textId="77777777" w:rsidTr="008F3087">
        <w:tc>
          <w:tcPr>
            <w:tcW w:w="988" w:type="dxa"/>
            <w:shd w:val="clear" w:color="auto" w:fill="auto"/>
          </w:tcPr>
          <w:p w14:paraId="36653FBF" w14:textId="77777777" w:rsidR="001D3CBB" w:rsidRPr="00620083" w:rsidRDefault="001D3CBB" w:rsidP="008F3087">
            <w:pPr>
              <w:pStyle w:val="Default"/>
              <w:ind w:firstLine="421"/>
              <w:jc w:val="both"/>
              <w:rPr>
                <w:rFonts w:eastAsia="Times New Roman"/>
                <w:color w:val="auto"/>
                <w:lang w:val="lt-LT"/>
              </w:rPr>
            </w:pPr>
            <w:r w:rsidRPr="00620083">
              <w:rPr>
                <w:rFonts w:eastAsia="Times New Roman"/>
                <w:color w:val="auto"/>
                <w:lang w:val="lt-LT"/>
              </w:rPr>
              <w:lastRenderedPageBreak/>
              <w:t>2.</w:t>
            </w:r>
          </w:p>
        </w:tc>
        <w:tc>
          <w:tcPr>
            <w:tcW w:w="4972" w:type="dxa"/>
            <w:shd w:val="clear" w:color="auto" w:fill="auto"/>
            <w:tcMar>
              <w:top w:w="0" w:type="dxa"/>
              <w:left w:w="108" w:type="dxa"/>
              <w:bottom w:w="0" w:type="dxa"/>
              <w:right w:w="108" w:type="dxa"/>
            </w:tcMar>
          </w:tcPr>
          <w:p w14:paraId="654B5FF8" w14:textId="77777777" w:rsidR="001D3CBB" w:rsidRPr="00620083" w:rsidRDefault="001D3CBB" w:rsidP="00D23E64">
            <w:pPr>
              <w:pStyle w:val="Default"/>
              <w:jc w:val="both"/>
              <w:rPr>
                <w:rFonts w:eastAsia="Times New Roman"/>
                <w:color w:val="auto"/>
                <w:lang w:val="lt-LT"/>
              </w:rPr>
            </w:pPr>
            <w:r w:rsidRPr="00620083">
              <w:rPr>
                <w:rFonts w:eastAsia="Times New Roman"/>
                <w:color w:val="auto"/>
                <w:lang w:val="lt-LT"/>
              </w:rPr>
              <w:t>Projekto veiksmingumas, poveikis, tęstinumas</w:t>
            </w:r>
          </w:p>
        </w:tc>
        <w:tc>
          <w:tcPr>
            <w:tcW w:w="1870" w:type="dxa"/>
            <w:shd w:val="clear" w:color="auto" w:fill="auto"/>
            <w:tcMar>
              <w:top w:w="0" w:type="dxa"/>
              <w:left w:w="108" w:type="dxa"/>
              <w:bottom w:w="0" w:type="dxa"/>
              <w:right w:w="108" w:type="dxa"/>
            </w:tcMar>
          </w:tcPr>
          <w:p w14:paraId="17ADA847" w14:textId="77777777" w:rsidR="001D3CBB" w:rsidRPr="00620083" w:rsidRDefault="001D3CBB" w:rsidP="00D23E64">
            <w:pPr>
              <w:pStyle w:val="Default"/>
              <w:ind w:firstLine="709"/>
              <w:jc w:val="both"/>
              <w:rPr>
                <w:rFonts w:eastAsia="Times New Roman"/>
                <w:color w:val="auto"/>
                <w:lang w:val="en-US"/>
              </w:rPr>
            </w:pPr>
            <w:r w:rsidRPr="00620083">
              <w:rPr>
                <w:rFonts w:eastAsia="Times New Roman"/>
                <w:color w:val="auto"/>
                <w:lang w:val="lt-LT"/>
              </w:rPr>
              <w:t>25</w:t>
            </w:r>
          </w:p>
        </w:tc>
        <w:tc>
          <w:tcPr>
            <w:tcW w:w="1804" w:type="dxa"/>
            <w:shd w:val="clear" w:color="auto" w:fill="auto"/>
            <w:tcMar>
              <w:top w:w="0" w:type="dxa"/>
              <w:left w:w="108" w:type="dxa"/>
              <w:bottom w:w="0" w:type="dxa"/>
              <w:right w:w="108" w:type="dxa"/>
            </w:tcMar>
          </w:tcPr>
          <w:p w14:paraId="7C1D76F1" w14:textId="77777777" w:rsidR="001D3CBB" w:rsidRPr="00620083" w:rsidRDefault="007B577C" w:rsidP="00D23E64">
            <w:pPr>
              <w:pStyle w:val="Default"/>
              <w:ind w:firstLine="709"/>
              <w:jc w:val="both"/>
              <w:rPr>
                <w:rFonts w:eastAsia="Times New Roman"/>
                <w:color w:val="auto"/>
                <w:lang w:val="lt-LT"/>
              </w:rPr>
            </w:pPr>
            <w:r w:rsidRPr="00620083">
              <w:rPr>
                <w:rFonts w:eastAsia="Times New Roman"/>
                <w:color w:val="auto"/>
                <w:lang w:val="lt-LT"/>
              </w:rPr>
              <w:t>13</w:t>
            </w:r>
          </w:p>
        </w:tc>
      </w:tr>
      <w:tr w:rsidR="001D3CBB" w:rsidRPr="00620083" w14:paraId="0945BFC4" w14:textId="77777777" w:rsidTr="008F3087">
        <w:tc>
          <w:tcPr>
            <w:tcW w:w="9634" w:type="dxa"/>
            <w:gridSpan w:val="4"/>
            <w:shd w:val="clear" w:color="auto" w:fill="auto"/>
          </w:tcPr>
          <w:p w14:paraId="04A000A7"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Vertinama, ar projekto uždaviniai ir rezultatai yra išmatuojami ir įvykdomi, išlaikoma nuosekli vidinė projekto logika (projekto rezultatai yra projekto veiklų padarinys, projekto veiklos sudaro prielaidas įgyvendinti projekto uždavinius, o pastarieji – pasiekti nustatytą projekto tikslą). Jei aktualu konkrečiam kvietimui, gali būti vertinama, ar numatomi rezultatai užtikrins projekto tęstinumą ir bus naudos gavėjų naudojami pasibaigus projektui, ar pakankami projekto vykdytojo gebėjimai tęsti pradėtas veiklas, naudoti įgyvendinto projekto rezultatus.</w:t>
            </w:r>
          </w:p>
        </w:tc>
      </w:tr>
      <w:tr w:rsidR="001D3CBB" w:rsidRPr="00620083" w14:paraId="47B81ABE" w14:textId="77777777" w:rsidTr="008F3087">
        <w:tc>
          <w:tcPr>
            <w:tcW w:w="988" w:type="dxa"/>
            <w:shd w:val="clear" w:color="auto" w:fill="auto"/>
          </w:tcPr>
          <w:p w14:paraId="53DA856A" w14:textId="77777777" w:rsidR="001D3CBB" w:rsidRPr="00620083" w:rsidRDefault="001D3CBB" w:rsidP="008F3087">
            <w:pPr>
              <w:pStyle w:val="Default"/>
              <w:ind w:firstLine="421"/>
              <w:jc w:val="both"/>
              <w:rPr>
                <w:rFonts w:eastAsia="Times New Roman"/>
                <w:color w:val="auto"/>
                <w:lang w:val="lt-LT"/>
              </w:rPr>
            </w:pPr>
            <w:r w:rsidRPr="00620083">
              <w:rPr>
                <w:rFonts w:eastAsia="Times New Roman"/>
                <w:color w:val="auto"/>
                <w:lang w:val="lt-LT"/>
              </w:rPr>
              <w:t>3.</w:t>
            </w:r>
          </w:p>
        </w:tc>
        <w:tc>
          <w:tcPr>
            <w:tcW w:w="4972" w:type="dxa"/>
            <w:shd w:val="clear" w:color="auto" w:fill="auto"/>
            <w:tcMar>
              <w:top w:w="0" w:type="dxa"/>
              <w:left w:w="108" w:type="dxa"/>
              <w:bottom w:w="0" w:type="dxa"/>
              <w:right w:w="108" w:type="dxa"/>
            </w:tcMar>
          </w:tcPr>
          <w:p w14:paraId="013D0ABA" w14:textId="77777777" w:rsidR="001D3CBB" w:rsidRPr="00620083" w:rsidRDefault="001D3CBB" w:rsidP="00D23E64">
            <w:pPr>
              <w:pStyle w:val="Default"/>
              <w:jc w:val="both"/>
              <w:rPr>
                <w:rFonts w:eastAsia="Times New Roman"/>
                <w:color w:val="auto"/>
                <w:lang w:val="lt-LT"/>
              </w:rPr>
            </w:pPr>
            <w:r w:rsidRPr="00620083">
              <w:rPr>
                <w:rFonts w:eastAsia="Times New Roman"/>
                <w:color w:val="auto"/>
                <w:lang w:val="lt-LT"/>
              </w:rPr>
              <w:t>Projekto finansinis ir ekonominis pagrindimas</w:t>
            </w:r>
          </w:p>
        </w:tc>
        <w:tc>
          <w:tcPr>
            <w:tcW w:w="1870" w:type="dxa"/>
            <w:shd w:val="clear" w:color="auto" w:fill="auto"/>
            <w:tcMar>
              <w:top w:w="0" w:type="dxa"/>
              <w:left w:w="108" w:type="dxa"/>
              <w:bottom w:w="0" w:type="dxa"/>
              <w:right w:w="108" w:type="dxa"/>
            </w:tcMar>
          </w:tcPr>
          <w:p w14:paraId="1DD14588"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20</w:t>
            </w:r>
          </w:p>
        </w:tc>
        <w:tc>
          <w:tcPr>
            <w:tcW w:w="1804" w:type="dxa"/>
            <w:shd w:val="clear" w:color="auto" w:fill="auto"/>
            <w:tcMar>
              <w:top w:w="0" w:type="dxa"/>
              <w:left w:w="108" w:type="dxa"/>
              <w:bottom w:w="0" w:type="dxa"/>
              <w:right w:w="108" w:type="dxa"/>
            </w:tcMar>
          </w:tcPr>
          <w:p w14:paraId="00654296" w14:textId="77777777" w:rsidR="001D3CBB" w:rsidRPr="00620083" w:rsidRDefault="007B577C" w:rsidP="00D23E64">
            <w:pPr>
              <w:pStyle w:val="Default"/>
              <w:ind w:firstLine="709"/>
              <w:jc w:val="both"/>
              <w:rPr>
                <w:rFonts w:eastAsia="Times New Roman"/>
                <w:color w:val="auto"/>
                <w:lang w:val="lt-LT"/>
              </w:rPr>
            </w:pPr>
            <w:r w:rsidRPr="00620083">
              <w:rPr>
                <w:rFonts w:eastAsia="Times New Roman"/>
                <w:color w:val="auto"/>
                <w:lang w:val="lt-LT"/>
              </w:rPr>
              <w:t>10</w:t>
            </w:r>
          </w:p>
        </w:tc>
      </w:tr>
      <w:tr w:rsidR="001D3CBB" w:rsidRPr="00620083" w14:paraId="3D6A133D" w14:textId="77777777" w:rsidTr="008F3087">
        <w:tc>
          <w:tcPr>
            <w:tcW w:w="9634" w:type="dxa"/>
            <w:gridSpan w:val="4"/>
            <w:shd w:val="clear" w:color="auto" w:fill="auto"/>
          </w:tcPr>
          <w:p w14:paraId="7CE6CD97"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Vertinamas projekto vykdytojo nuosavų lėšų indėlis į projektą, projekto biudžeto nuoseklumas ir jo ryšys su projekto veiklomis ir uždaviniais. Vertinami projektų išlaidų realumas, būtinumas, pagrįstumas, atitikimas ekonomiškumo principui.</w:t>
            </w:r>
          </w:p>
        </w:tc>
      </w:tr>
      <w:tr w:rsidR="001D3CBB" w:rsidRPr="00620083" w14:paraId="6C943059" w14:textId="77777777" w:rsidTr="008F3087">
        <w:tc>
          <w:tcPr>
            <w:tcW w:w="988" w:type="dxa"/>
            <w:shd w:val="clear" w:color="auto" w:fill="auto"/>
          </w:tcPr>
          <w:p w14:paraId="2970EEE4" w14:textId="77777777" w:rsidR="001D3CBB" w:rsidRPr="00620083" w:rsidRDefault="001D3CBB" w:rsidP="00707DDF">
            <w:pPr>
              <w:pStyle w:val="Default"/>
              <w:ind w:firstLine="421"/>
              <w:jc w:val="both"/>
              <w:rPr>
                <w:rFonts w:eastAsia="Times New Roman"/>
                <w:color w:val="auto"/>
                <w:lang w:val="lt-LT"/>
              </w:rPr>
            </w:pPr>
            <w:r w:rsidRPr="00620083">
              <w:rPr>
                <w:rFonts w:eastAsia="Times New Roman"/>
                <w:color w:val="auto"/>
                <w:lang w:val="lt-LT"/>
              </w:rPr>
              <w:t>4.</w:t>
            </w:r>
          </w:p>
        </w:tc>
        <w:tc>
          <w:tcPr>
            <w:tcW w:w="4972" w:type="dxa"/>
            <w:shd w:val="clear" w:color="auto" w:fill="auto"/>
            <w:tcMar>
              <w:top w:w="0" w:type="dxa"/>
              <w:left w:w="108" w:type="dxa"/>
              <w:bottom w:w="0" w:type="dxa"/>
              <w:right w:w="108" w:type="dxa"/>
            </w:tcMar>
          </w:tcPr>
          <w:p w14:paraId="6C897199" w14:textId="77777777" w:rsidR="001D3CBB" w:rsidRPr="00620083" w:rsidRDefault="001D3CBB" w:rsidP="00D23E64">
            <w:pPr>
              <w:pStyle w:val="Default"/>
              <w:jc w:val="both"/>
              <w:rPr>
                <w:rFonts w:eastAsia="Times New Roman"/>
                <w:color w:val="auto"/>
                <w:lang w:val="lt-LT"/>
              </w:rPr>
            </w:pPr>
            <w:r w:rsidRPr="00620083">
              <w:rPr>
                <w:rFonts w:eastAsia="Times New Roman"/>
                <w:color w:val="auto"/>
                <w:lang w:val="lt-LT"/>
              </w:rPr>
              <w:t>Projekto valdymas</w:t>
            </w:r>
          </w:p>
        </w:tc>
        <w:tc>
          <w:tcPr>
            <w:tcW w:w="1870" w:type="dxa"/>
            <w:shd w:val="clear" w:color="auto" w:fill="auto"/>
            <w:tcMar>
              <w:top w:w="0" w:type="dxa"/>
              <w:left w:w="108" w:type="dxa"/>
              <w:bottom w:w="0" w:type="dxa"/>
              <w:right w:w="108" w:type="dxa"/>
            </w:tcMar>
          </w:tcPr>
          <w:p w14:paraId="6FD7F370"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15</w:t>
            </w:r>
          </w:p>
        </w:tc>
        <w:tc>
          <w:tcPr>
            <w:tcW w:w="1804" w:type="dxa"/>
            <w:shd w:val="clear" w:color="auto" w:fill="auto"/>
            <w:tcMar>
              <w:top w:w="0" w:type="dxa"/>
              <w:left w:w="108" w:type="dxa"/>
              <w:bottom w:w="0" w:type="dxa"/>
              <w:right w:w="108" w:type="dxa"/>
            </w:tcMar>
          </w:tcPr>
          <w:p w14:paraId="4AA30F71" w14:textId="77777777" w:rsidR="001D3CBB" w:rsidRPr="00620083" w:rsidRDefault="007B577C" w:rsidP="00D23E64">
            <w:pPr>
              <w:pStyle w:val="Default"/>
              <w:ind w:firstLine="709"/>
              <w:jc w:val="both"/>
              <w:rPr>
                <w:rFonts w:eastAsia="Times New Roman"/>
                <w:color w:val="auto"/>
                <w:lang w:val="lt-LT"/>
              </w:rPr>
            </w:pPr>
            <w:r w:rsidRPr="00620083">
              <w:rPr>
                <w:rFonts w:eastAsia="Times New Roman"/>
                <w:color w:val="auto"/>
                <w:lang w:val="lt-LT"/>
              </w:rPr>
              <w:t>7</w:t>
            </w:r>
          </w:p>
        </w:tc>
      </w:tr>
      <w:tr w:rsidR="001D3CBB" w:rsidRPr="00620083" w14:paraId="532F33BA" w14:textId="77777777" w:rsidTr="008F3087">
        <w:tc>
          <w:tcPr>
            <w:tcW w:w="9634" w:type="dxa"/>
            <w:gridSpan w:val="4"/>
            <w:shd w:val="clear" w:color="auto" w:fill="auto"/>
          </w:tcPr>
          <w:p w14:paraId="0C0FBF6B"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Vertinama projekto vykdytojo patirtis ir kompetencija įgyvendinti projektą, projekto valdymo struktūra, įgyvendinimo laikotarpio ir įgyvendinimo plano optimalumas ir realumas, projekto rizikos ir jų valdymo planas. Jei projekte taikoma, vertinamas partnerystės pagrįstumas, projekto finansinio ir institucinio tęstinumo užtikrinimo galimybės.</w:t>
            </w:r>
          </w:p>
        </w:tc>
      </w:tr>
      <w:tr w:rsidR="001D3CBB" w:rsidRPr="00620083" w14:paraId="3B306104" w14:textId="77777777" w:rsidTr="008F3087">
        <w:tc>
          <w:tcPr>
            <w:tcW w:w="9634" w:type="dxa"/>
            <w:gridSpan w:val="4"/>
            <w:shd w:val="clear" w:color="auto" w:fill="auto"/>
          </w:tcPr>
          <w:p w14:paraId="54E047D4"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bCs/>
                <w:color w:val="auto"/>
                <w:lang w:val="lt-LT"/>
              </w:rPr>
              <w:t>Specialieji projektų vertinimo kriterijai</w:t>
            </w:r>
          </w:p>
        </w:tc>
      </w:tr>
      <w:tr w:rsidR="001D3CBB" w:rsidRPr="00620083" w14:paraId="65A7B188" w14:textId="77777777" w:rsidTr="008F3087">
        <w:tc>
          <w:tcPr>
            <w:tcW w:w="988" w:type="dxa"/>
            <w:shd w:val="clear" w:color="auto" w:fill="auto"/>
          </w:tcPr>
          <w:p w14:paraId="4A06977E" w14:textId="77777777" w:rsidR="001D3CBB" w:rsidRPr="00620083" w:rsidRDefault="001D3CBB" w:rsidP="00D23E64">
            <w:pPr>
              <w:pStyle w:val="Default"/>
              <w:ind w:firstLine="421"/>
              <w:jc w:val="both"/>
              <w:rPr>
                <w:rFonts w:eastAsia="Times New Roman"/>
                <w:color w:val="auto"/>
                <w:lang w:val="lt-LT"/>
              </w:rPr>
            </w:pPr>
            <w:r w:rsidRPr="00620083">
              <w:rPr>
                <w:rFonts w:eastAsia="Times New Roman"/>
                <w:color w:val="auto"/>
                <w:lang w:val="lt-LT"/>
              </w:rPr>
              <w:t>5.</w:t>
            </w:r>
          </w:p>
        </w:tc>
        <w:tc>
          <w:tcPr>
            <w:tcW w:w="4972" w:type="dxa"/>
            <w:shd w:val="clear" w:color="auto" w:fill="auto"/>
            <w:tcMar>
              <w:top w:w="0" w:type="dxa"/>
              <w:left w:w="108" w:type="dxa"/>
              <w:bottom w:w="0" w:type="dxa"/>
              <w:right w:w="108" w:type="dxa"/>
            </w:tcMar>
          </w:tcPr>
          <w:p w14:paraId="79EE89B9" w14:textId="77777777" w:rsidR="001D3CBB" w:rsidRPr="00620083" w:rsidRDefault="001D3CBB" w:rsidP="00707DDF">
            <w:pPr>
              <w:pStyle w:val="Default"/>
              <w:jc w:val="both"/>
              <w:rPr>
                <w:rFonts w:eastAsia="Times New Roman"/>
                <w:color w:val="auto"/>
                <w:lang w:val="lt-LT"/>
              </w:rPr>
            </w:pPr>
            <w:r w:rsidRPr="00620083">
              <w:rPr>
                <w:rFonts w:eastAsia="Times New Roman"/>
                <w:color w:val="auto"/>
                <w:lang w:val="lt-LT"/>
              </w:rPr>
              <w:t>Konkrečiam</w:t>
            </w:r>
            <w:r w:rsidR="00242F17" w:rsidRPr="00620083">
              <w:rPr>
                <w:rFonts w:eastAsia="Times New Roman"/>
                <w:color w:val="auto"/>
                <w:lang w:val="lt-LT"/>
              </w:rPr>
              <w:t>e</w:t>
            </w:r>
            <w:r w:rsidRPr="00620083">
              <w:rPr>
                <w:rFonts w:eastAsia="Times New Roman"/>
                <w:color w:val="auto"/>
                <w:lang w:val="lt-LT"/>
              </w:rPr>
              <w:t xml:space="preserve"> kvietim</w:t>
            </w:r>
            <w:r w:rsidR="00242F17" w:rsidRPr="00620083">
              <w:rPr>
                <w:rFonts w:eastAsia="Times New Roman"/>
                <w:color w:val="auto"/>
                <w:lang w:val="lt-LT"/>
              </w:rPr>
              <w:t>e</w:t>
            </w:r>
            <w:r w:rsidRPr="00620083">
              <w:rPr>
                <w:rFonts w:eastAsia="Times New Roman"/>
                <w:color w:val="auto"/>
                <w:lang w:val="lt-LT"/>
              </w:rPr>
              <w:t xml:space="preserve"> ministro nustatyti specialieji projektų vertinimo kriterijai</w:t>
            </w:r>
          </w:p>
        </w:tc>
        <w:tc>
          <w:tcPr>
            <w:tcW w:w="1870" w:type="dxa"/>
            <w:shd w:val="clear" w:color="auto" w:fill="auto"/>
            <w:tcMar>
              <w:top w:w="0" w:type="dxa"/>
              <w:left w:w="108" w:type="dxa"/>
              <w:bottom w:w="0" w:type="dxa"/>
              <w:right w:w="108" w:type="dxa"/>
            </w:tcMar>
          </w:tcPr>
          <w:p w14:paraId="4F266CF3" w14:textId="77777777" w:rsidR="001D3CBB" w:rsidRPr="00620083" w:rsidRDefault="001D3CBB" w:rsidP="00707DDF">
            <w:pPr>
              <w:pStyle w:val="Default"/>
              <w:ind w:right="72" w:firstLine="23"/>
              <w:jc w:val="center"/>
              <w:rPr>
                <w:rFonts w:eastAsia="Times New Roman"/>
                <w:color w:val="auto"/>
                <w:lang w:val="lt-LT"/>
              </w:rPr>
            </w:pPr>
            <w:r w:rsidRPr="00620083">
              <w:rPr>
                <w:rFonts w:eastAsia="Times New Roman"/>
                <w:color w:val="auto"/>
                <w:lang w:val="lt-LT"/>
              </w:rPr>
              <w:t>10</w:t>
            </w:r>
          </w:p>
        </w:tc>
        <w:tc>
          <w:tcPr>
            <w:tcW w:w="1804" w:type="dxa"/>
            <w:shd w:val="clear" w:color="auto" w:fill="auto"/>
            <w:tcMar>
              <w:top w:w="0" w:type="dxa"/>
              <w:left w:w="108" w:type="dxa"/>
              <w:bottom w:w="0" w:type="dxa"/>
              <w:right w:w="108" w:type="dxa"/>
            </w:tcMar>
          </w:tcPr>
          <w:p w14:paraId="102E921A" w14:textId="77777777" w:rsidR="001D3CBB" w:rsidRPr="00620083" w:rsidRDefault="006B712E" w:rsidP="00D23E64">
            <w:pPr>
              <w:pStyle w:val="Default"/>
              <w:ind w:firstLine="709"/>
              <w:jc w:val="both"/>
              <w:rPr>
                <w:rFonts w:eastAsia="Times New Roman"/>
                <w:color w:val="auto"/>
                <w:lang w:val="lt-LT"/>
              </w:rPr>
            </w:pPr>
            <w:r w:rsidRPr="00620083">
              <w:rPr>
                <w:rFonts w:eastAsia="Times New Roman"/>
                <w:color w:val="auto"/>
                <w:lang w:val="lt-LT"/>
              </w:rPr>
              <w:t>2</w:t>
            </w:r>
          </w:p>
        </w:tc>
      </w:tr>
      <w:tr w:rsidR="001D3CBB" w:rsidRPr="00620083" w14:paraId="6380103E" w14:textId="77777777" w:rsidTr="008F3087">
        <w:tc>
          <w:tcPr>
            <w:tcW w:w="988" w:type="dxa"/>
            <w:shd w:val="clear" w:color="auto" w:fill="auto"/>
          </w:tcPr>
          <w:p w14:paraId="6D52902F" w14:textId="77777777" w:rsidR="001D3CBB" w:rsidRPr="00620083" w:rsidRDefault="001D3CBB" w:rsidP="00D23E64">
            <w:pPr>
              <w:pStyle w:val="Default"/>
              <w:ind w:firstLine="709"/>
              <w:jc w:val="both"/>
              <w:rPr>
                <w:rFonts w:eastAsia="Times New Roman"/>
                <w:color w:val="auto"/>
                <w:lang w:val="lt-LT"/>
              </w:rPr>
            </w:pPr>
          </w:p>
        </w:tc>
        <w:tc>
          <w:tcPr>
            <w:tcW w:w="4972" w:type="dxa"/>
            <w:shd w:val="clear" w:color="auto" w:fill="auto"/>
            <w:tcMar>
              <w:top w:w="0" w:type="dxa"/>
              <w:left w:w="108" w:type="dxa"/>
              <w:bottom w:w="0" w:type="dxa"/>
              <w:right w:w="108" w:type="dxa"/>
            </w:tcMar>
          </w:tcPr>
          <w:p w14:paraId="13725CDA" w14:textId="77777777" w:rsidR="001D3CBB" w:rsidRPr="00620083" w:rsidRDefault="001D3CBB" w:rsidP="00D23E64">
            <w:pPr>
              <w:pStyle w:val="Default"/>
              <w:ind w:firstLine="709"/>
              <w:jc w:val="both"/>
              <w:rPr>
                <w:rFonts w:eastAsia="Times New Roman"/>
                <w:color w:val="auto"/>
                <w:lang w:val="lt-LT"/>
              </w:rPr>
            </w:pPr>
            <w:r w:rsidRPr="00620083">
              <w:rPr>
                <w:rFonts w:eastAsia="Times New Roman"/>
                <w:color w:val="auto"/>
                <w:lang w:val="lt-LT"/>
              </w:rPr>
              <w:t>Bendras galimas balų skaičius</w:t>
            </w:r>
          </w:p>
        </w:tc>
        <w:tc>
          <w:tcPr>
            <w:tcW w:w="1870" w:type="dxa"/>
            <w:shd w:val="clear" w:color="auto" w:fill="auto"/>
            <w:tcMar>
              <w:top w:w="0" w:type="dxa"/>
              <w:left w:w="108" w:type="dxa"/>
              <w:bottom w:w="0" w:type="dxa"/>
              <w:right w:w="108" w:type="dxa"/>
            </w:tcMar>
          </w:tcPr>
          <w:p w14:paraId="2560E1C0" w14:textId="77777777" w:rsidR="001D3CBB" w:rsidRPr="00620083" w:rsidRDefault="001D3CBB" w:rsidP="00707DDF">
            <w:pPr>
              <w:pStyle w:val="Default"/>
              <w:ind w:right="72" w:firstLine="23"/>
              <w:jc w:val="center"/>
              <w:rPr>
                <w:rFonts w:eastAsia="Times New Roman"/>
                <w:color w:val="auto"/>
                <w:lang w:val="lt-LT"/>
              </w:rPr>
            </w:pPr>
            <w:r w:rsidRPr="00620083">
              <w:rPr>
                <w:rFonts w:eastAsia="Times New Roman"/>
                <w:color w:val="auto"/>
                <w:lang w:val="lt-LT"/>
              </w:rPr>
              <w:t>100</w:t>
            </w:r>
          </w:p>
        </w:tc>
        <w:tc>
          <w:tcPr>
            <w:tcW w:w="1804" w:type="dxa"/>
            <w:shd w:val="clear" w:color="auto" w:fill="auto"/>
            <w:tcMar>
              <w:top w:w="0" w:type="dxa"/>
              <w:left w:w="108" w:type="dxa"/>
              <w:bottom w:w="0" w:type="dxa"/>
              <w:right w:w="108" w:type="dxa"/>
            </w:tcMar>
          </w:tcPr>
          <w:p w14:paraId="10C15254" w14:textId="77777777" w:rsidR="001D3CBB" w:rsidRPr="00620083" w:rsidRDefault="001D3CBB" w:rsidP="00D23E64">
            <w:pPr>
              <w:pStyle w:val="Default"/>
              <w:ind w:firstLine="709"/>
              <w:jc w:val="both"/>
              <w:rPr>
                <w:rFonts w:eastAsia="Times New Roman"/>
                <w:color w:val="auto"/>
                <w:lang w:val="lt-LT"/>
              </w:rPr>
            </w:pPr>
          </w:p>
        </w:tc>
      </w:tr>
    </w:tbl>
    <w:p w14:paraId="42FC0F69" w14:textId="77777777" w:rsidR="001D3CBB" w:rsidRPr="00620083" w:rsidRDefault="001D3CBB" w:rsidP="00D23E64">
      <w:pPr>
        <w:pStyle w:val="Default"/>
        <w:ind w:firstLine="709"/>
        <w:jc w:val="both"/>
        <w:rPr>
          <w:rFonts w:eastAsia="Times New Roman"/>
          <w:color w:val="auto"/>
          <w:lang w:val="lt-LT"/>
        </w:rPr>
      </w:pPr>
    </w:p>
    <w:p w14:paraId="5AE816C5"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Jei paraiška nesurenka 50 ir daugiau balų (iš 100 galimų), paraiška atmetama. </w:t>
      </w:r>
      <w:r w:rsidR="00C050DA" w:rsidRPr="00620083">
        <w:rPr>
          <w:rFonts w:eastAsia="Times New Roman"/>
          <w:color w:val="auto"/>
          <w:lang w:val="lt-LT"/>
        </w:rPr>
        <w:t>Jei paraiška nesurenka minimalaus vertinimo balo pagal visus kriterijus,</w:t>
      </w:r>
      <w:r w:rsidRPr="00620083">
        <w:rPr>
          <w:rFonts w:eastAsia="Times New Roman"/>
          <w:color w:val="auto"/>
          <w:lang w:val="lt-LT"/>
        </w:rPr>
        <w:t xml:space="preserve"> paraiška yra atmetama.</w:t>
      </w:r>
    </w:p>
    <w:p w14:paraId="14BE656D"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Jeigu paraiškos turinio ir išlaidų pagrįstumo vertinimo metu kyla </w:t>
      </w:r>
      <w:proofErr w:type="spellStart"/>
      <w:r w:rsidRPr="00620083">
        <w:rPr>
          <w:rFonts w:eastAsia="Times New Roman"/>
          <w:color w:val="auto"/>
          <w:lang w:val="lt-LT"/>
        </w:rPr>
        <w:t>neaiškumų</w:t>
      </w:r>
      <w:proofErr w:type="spellEnd"/>
      <w:r w:rsidRPr="00620083">
        <w:rPr>
          <w:rFonts w:eastAsia="Times New Roman"/>
          <w:color w:val="auto"/>
          <w:lang w:val="lt-LT"/>
        </w:rPr>
        <w:t xml:space="preserve"> dėl dviprasmiškos ar neišsamios informacijos,</w:t>
      </w:r>
      <w:r w:rsidR="00182F89" w:rsidRPr="00182F89">
        <w:t xml:space="preserve"> </w:t>
      </w:r>
      <w:proofErr w:type="spellStart"/>
      <w:r w:rsidR="00182F89">
        <w:t>Ministerija</w:t>
      </w:r>
      <w:proofErr w:type="spellEnd"/>
      <w:r w:rsidR="00182F89">
        <w:t xml:space="preserve"> </w:t>
      </w:r>
      <w:proofErr w:type="spellStart"/>
      <w:r w:rsidR="00182F89">
        <w:t>arba</w:t>
      </w:r>
      <w:proofErr w:type="spellEnd"/>
      <w:r w:rsidRPr="00620083">
        <w:rPr>
          <w:rFonts w:eastAsia="Times New Roman"/>
          <w:color w:val="auto"/>
          <w:lang w:val="lt-LT"/>
        </w:rPr>
        <w:t xml:space="preserve"> </w:t>
      </w:r>
      <w:r w:rsidR="00611BBD" w:rsidRPr="00620083">
        <w:rPr>
          <w:rFonts w:eastAsia="Times New Roman"/>
          <w:color w:val="auto"/>
          <w:lang w:val="lt-LT"/>
        </w:rPr>
        <w:t>A</w:t>
      </w:r>
      <w:r w:rsidR="001A7A90" w:rsidRPr="00620083">
        <w:rPr>
          <w:rFonts w:eastAsia="Times New Roman"/>
          <w:color w:val="auto"/>
          <w:lang w:val="lt-LT"/>
        </w:rPr>
        <w:t>tsakinga</w:t>
      </w:r>
      <w:r w:rsidRPr="00620083">
        <w:rPr>
          <w:rFonts w:eastAsia="Times New Roman"/>
          <w:color w:val="auto"/>
          <w:lang w:val="lt-LT"/>
        </w:rPr>
        <w:t xml:space="preserve"> institucija kreipiasi į pareiškėją prašydama per kvietime nustatytą terminą pateikti paaiškinimus ir (ar) papildomą informaciją. Užklausa dėl paaiškinimų ir (ar) papildomos informacijos pareiškėjui neturi būti siunčiama, jei paraiškoje pateiktos informacijos vertintojams pakanka atitinkamam sprendimui priimti, t. y. vertintojai negali prašyti paaiškinimų ir (ar) informacijos, kurie nepaaiškina paraiškos atitikties vertinimo kriterijams, o tik sustiprina paraiškos atitiktį vertinimo kriterijams.</w:t>
      </w:r>
    </w:p>
    <w:p w14:paraId="6745C29D"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Paraiškos turinio ir išlaidų pagrįstumo vertinimo metu nustatomas maksimalus Fondo lėšų, reikalingų projektui įgyvendinti, dydis:</w:t>
      </w:r>
    </w:p>
    <w:p w14:paraId="7A47EDD4" w14:textId="77777777" w:rsidR="001D3CBB" w:rsidRPr="00620083" w:rsidRDefault="001D3CBB" w:rsidP="00CC5F2F">
      <w:pPr>
        <w:pStyle w:val="Default"/>
        <w:numPr>
          <w:ilvl w:val="1"/>
          <w:numId w:val="35"/>
        </w:numPr>
        <w:tabs>
          <w:tab w:val="left" w:pos="1134"/>
          <w:tab w:val="left" w:pos="1418"/>
        </w:tabs>
        <w:ind w:left="0" w:firstLine="709"/>
        <w:jc w:val="both"/>
        <w:rPr>
          <w:rFonts w:eastAsia="Times New Roman"/>
          <w:color w:val="auto"/>
          <w:lang w:val="lt-LT"/>
        </w:rPr>
      </w:pPr>
      <w:r w:rsidRPr="00620083">
        <w:rPr>
          <w:rFonts w:eastAsia="Times New Roman"/>
          <w:color w:val="auto"/>
          <w:lang w:val="lt-LT"/>
        </w:rPr>
        <w:t xml:space="preserve">jeigu dalis projekto išlaidų yra nepagrįsta, nėra akivaizdaus šių išlaidų būtinumo projekto veikloms įgyvendinti, </w:t>
      </w:r>
      <w:proofErr w:type="spellStart"/>
      <w:r w:rsidR="00182F89">
        <w:t>Ministerija</w:t>
      </w:r>
      <w:proofErr w:type="spellEnd"/>
      <w:r w:rsidR="00182F89">
        <w:t xml:space="preserve"> </w:t>
      </w:r>
      <w:proofErr w:type="spellStart"/>
      <w:r w:rsidR="00182F89">
        <w:t>arba</w:t>
      </w:r>
      <w:proofErr w:type="spellEnd"/>
      <w:r w:rsidR="00182F89">
        <w:t xml:space="preserve"> </w:t>
      </w:r>
      <w:r w:rsidR="00611BBD" w:rsidRPr="00620083">
        <w:rPr>
          <w:rFonts w:eastAsia="Times New Roman"/>
          <w:color w:val="auto"/>
          <w:lang w:val="lt-LT"/>
        </w:rPr>
        <w:t>A</w:t>
      </w:r>
      <w:r w:rsidR="001A7A90" w:rsidRPr="00620083">
        <w:rPr>
          <w:rFonts w:eastAsia="Times New Roman"/>
          <w:color w:val="auto"/>
          <w:lang w:val="lt-LT"/>
        </w:rPr>
        <w:t>tsakinga</w:t>
      </w:r>
      <w:r w:rsidRPr="00620083">
        <w:rPr>
          <w:rFonts w:eastAsia="Times New Roman"/>
          <w:color w:val="auto"/>
          <w:lang w:val="lt-LT"/>
        </w:rPr>
        <w:t xml:space="preserve"> institucija raštu pareiškėjo paprašo pagrįsti tokias išlaidas ir (arba) pasiūlo sumažinti dalį projekto išlaidų. Jei pareiškėjas per </w:t>
      </w:r>
      <w:proofErr w:type="spellStart"/>
      <w:r w:rsidR="00433F3E">
        <w:t>Ministerijos</w:t>
      </w:r>
      <w:proofErr w:type="spellEnd"/>
      <w:r w:rsidR="00433F3E">
        <w:t xml:space="preserve"> </w:t>
      </w:r>
      <w:proofErr w:type="spellStart"/>
      <w:r w:rsidR="00433F3E">
        <w:t>arba</w:t>
      </w:r>
      <w:proofErr w:type="spellEnd"/>
      <w:r w:rsidR="00433F3E">
        <w:t xml:space="preserve"> </w:t>
      </w:r>
      <w:r w:rsidR="00611BBD" w:rsidRPr="00620083">
        <w:rPr>
          <w:rFonts w:eastAsia="Times New Roman"/>
          <w:color w:val="auto"/>
          <w:lang w:val="lt-LT"/>
        </w:rPr>
        <w:t>A</w:t>
      </w:r>
      <w:r w:rsidR="001A7A90" w:rsidRPr="00620083">
        <w:rPr>
          <w:rFonts w:eastAsia="Times New Roman"/>
          <w:color w:val="auto"/>
          <w:lang w:val="lt-LT"/>
        </w:rPr>
        <w:t xml:space="preserve">tsakingos </w:t>
      </w:r>
      <w:r w:rsidRPr="00620083">
        <w:rPr>
          <w:rFonts w:eastAsia="Times New Roman"/>
          <w:color w:val="auto"/>
          <w:lang w:val="lt-LT"/>
        </w:rPr>
        <w:t>institucijos nustatytą ne trumpesnį nei 5 darbo dienų ir ne ilgesnį nei 10 darbo dienų terminą nepateikia prašomos informacijos arba jo pateikta informacija nepagrindžia išlaidų būtinumo projekto veiklai įgyvendinti, nepagrįstos išlaidos laikomos netinkamomis finansuoti. Terminas gali būti pratęstas, jei pareiškėjas, norėdamas pagrįsti pateiktą informaciją, turi kreiptis į kitą (-</w:t>
      </w:r>
      <w:proofErr w:type="spellStart"/>
      <w:r w:rsidRPr="00620083">
        <w:rPr>
          <w:rFonts w:eastAsia="Times New Roman"/>
          <w:color w:val="auto"/>
          <w:lang w:val="lt-LT"/>
        </w:rPr>
        <w:t>as</w:t>
      </w:r>
      <w:proofErr w:type="spellEnd"/>
      <w:r w:rsidRPr="00620083">
        <w:rPr>
          <w:rFonts w:eastAsia="Times New Roman"/>
          <w:color w:val="auto"/>
          <w:lang w:val="lt-LT"/>
        </w:rPr>
        <w:t>) instituciją (-</w:t>
      </w:r>
      <w:proofErr w:type="spellStart"/>
      <w:r w:rsidRPr="00620083">
        <w:rPr>
          <w:rFonts w:eastAsia="Times New Roman"/>
          <w:color w:val="auto"/>
          <w:lang w:val="lt-LT"/>
        </w:rPr>
        <w:t>as</w:t>
      </w:r>
      <w:proofErr w:type="spellEnd"/>
      <w:r w:rsidRPr="00620083">
        <w:rPr>
          <w:rFonts w:eastAsia="Times New Roman"/>
          <w:color w:val="auto"/>
          <w:lang w:val="lt-LT"/>
        </w:rPr>
        <w:t xml:space="preserve">). Prašymą pratęsti terminą pareiškėjas turi pateikti </w:t>
      </w:r>
      <w:proofErr w:type="spellStart"/>
      <w:r w:rsidR="00433F3E">
        <w:t>Ministerijai</w:t>
      </w:r>
      <w:proofErr w:type="spellEnd"/>
      <w:r w:rsidR="00433F3E">
        <w:t xml:space="preserve"> </w:t>
      </w:r>
      <w:proofErr w:type="spellStart"/>
      <w:r w:rsidR="00433F3E">
        <w:t>arba</w:t>
      </w:r>
      <w:proofErr w:type="spellEnd"/>
      <w:r w:rsidR="00433F3E">
        <w:t xml:space="preserve"> </w:t>
      </w:r>
      <w:r w:rsidR="00433F3E">
        <w:rPr>
          <w:rFonts w:eastAsia="Times New Roman"/>
          <w:color w:val="auto"/>
          <w:lang w:val="lt-LT"/>
        </w:rPr>
        <w:t>A</w:t>
      </w:r>
      <w:r w:rsidR="001A7A90" w:rsidRPr="00620083">
        <w:rPr>
          <w:rFonts w:eastAsia="Times New Roman"/>
          <w:color w:val="auto"/>
          <w:lang w:val="lt-LT"/>
        </w:rPr>
        <w:t>tsakingai</w:t>
      </w:r>
      <w:r w:rsidRPr="00620083">
        <w:rPr>
          <w:rFonts w:eastAsia="Times New Roman"/>
          <w:color w:val="auto"/>
          <w:lang w:val="lt-LT"/>
        </w:rPr>
        <w:t xml:space="preserve"> institucijai ne vėliau nei per 3 darbo dienas nuo prašymo pateikti informaciją gavimo dienos. </w:t>
      </w:r>
    </w:p>
    <w:p w14:paraId="347BD454" w14:textId="77777777" w:rsidR="001D3CBB" w:rsidRPr="00620083" w:rsidRDefault="001D3CBB" w:rsidP="00CC5F2F">
      <w:pPr>
        <w:pStyle w:val="Default"/>
        <w:numPr>
          <w:ilvl w:val="1"/>
          <w:numId w:val="35"/>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jei paraiškos vertinimo metu nustatoma, kad projekto išlaidos yra suskaičiuotos remiantis rinkos kainas viršijančiais įkainiais, vertintojai, vadovaudamiesi </w:t>
      </w:r>
      <w:r w:rsidR="00475784" w:rsidRPr="00620083">
        <w:rPr>
          <w:rFonts w:eastAsia="Times New Roman"/>
          <w:color w:val="auto"/>
          <w:lang w:val="lt-LT"/>
        </w:rPr>
        <w:t xml:space="preserve">Ministerijos arba </w:t>
      </w:r>
      <w:r w:rsidR="00611BBD" w:rsidRPr="00620083">
        <w:rPr>
          <w:rFonts w:eastAsia="Times New Roman"/>
          <w:color w:val="auto"/>
          <w:lang w:val="lt-LT"/>
        </w:rPr>
        <w:t>A</w:t>
      </w:r>
      <w:r w:rsidR="001A7A90" w:rsidRPr="00620083">
        <w:rPr>
          <w:rFonts w:eastAsia="Times New Roman"/>
          <w:color w:val="auto"/>
          <w:lang w:val="lt-LT"/>
        </w:rPr>
        <w:t>tsaking</w:t>
      </w:r>
      <w:r w:rsidRPr="00620083">
        <w:rPr>
          <w:rFonts w:eastAsia="Times New Roman"/>
          <w:color w:val="auto"/>
          <w:lang w:val="lt-LT"/>
        </w:rPr>
        <w:t xml:space="preserve">os </w:t>
      </w:r>
      <w:r w:rsidR="001A7A90" w:rsidRPr="00620083">
        <w:rPr>
          <w:rFonts w:eastAsia="Times New Roman"/>
          <w:color w:val="auto"/>
          <w:lang w:val="lt-LT"/>
        </w:rPr>
        <w:t xml:space="preserve">institucijos </w:t>
      </w:r>
      <w:r w:rsidRPr="00620083">
        <w:rPr>
          <w:rFonts w:eastAsia="Times New Roman"/>
          <w:color w:val="auto"/>
          <w:lang w:val="lt-LT"/>
        </w:rPr>
        <w:t>nustatyta tvarka, turi perskaičiuoti projekto biudžetą naudodami rinkos įkainius ir turi atitinkamai sumažinti projekto tinkamas finansuoti išlaidas bei apie tai informuoti pareiškėją;</w:t>
      </w:r>
    </w:p>
    <w:p w14:paraId="0D8D6D2A" w14:textId="77777777" w:rsidR="001D3CBB" w:rsidRPr="00620083" w:rsidRDefault="001D3CBB" w:rsidP="00CC5F2F">
      <w:pPr>
        <w:pStyle w:val="Default"/>
        <w:numPr>
          <w:ilvl w:val="1"/>
          <w:numId w:val="35"/>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projektui skirtinas (neviršijant paraiškoje nurodyto) Fondo lėšų dydis turi būti nustatomas kaip didžiausia projektui įgyvendinti būtina suma, įvertinus visų kitų finansavimo šaltinių panaudojimo galimybes.</w:t>
      </w:r>
    </w:p>
    <w:p w14:paraId="05A1A526"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lastRenderedPageBreak/>
        <w:t xml:space="preserve">Paraiškų atranką atlieka vertintojais paskirti </w:t>
      </w:r>
      <w:proofErr w:type="spellStart"/>
      <w:r w:rsidR="00433F3E">
        <w:t>Ministerijos</w:t>
      </w:r>
      <w:proofErr w:type="spellEnd"/>
      <w:r w:rsidR="00433F3E">
        <w:t xml:space="preserve"> </w:t>
      </w:r>
      <w:proofErr w:type="spellStart"/>
      <w:r w:rsidR="00433F3E">
        <w:t>arba</w:t>
      </w:r>
      <w:proofErr w:type="spellEnd"/>
      <w:r w:rsidR="00433F3E">
        <w:t xml:space="preserve"> </w:t>
      </w:r>
      <w:r w:rsidR="00AD743C" w:rsidRPr="00620083">
        <w:rPr>
          <w:rFonts w:eastAsia="Times New Roman"/>
          <w:color w:val="auto"/>
          <w:lang w:val="lt-LT"/>
        </w:rPr>
        <w:t>A</w:t>
      </w:r>
      <w:r w:rsidR="001A7A90" w:rsidRPr="00620083">
        <w:rPr>
          <w:rFonts w:eastAsia="Times New Roman"/>
          <w:color w:val="auto"/>
          <w:lang w:val="lt-LT"/>
        </w:rPr>
        <w:t>tsakingos</w:t>
      </w:r>
      <w:r w:rsidRPr="00620083">
        <w:rPr>
          <w:rFonts w:eastAsia="Times New Roman"/>
          <w:color w:val="auto"/>
          <w:lang w:val="lt-LT"/>
        </w:rPr>
        <w:t xml:space="preserve"> institucijos darbuotojai. Atliekant turinio ir išlaidų pagrįstumo vertinimą, </w:t>
      </w:r>
      <w:proofErr w:type="spellStart"/>
      <w:r w:rsidR="00433F3E">
        <w:t>Ministerija</w:t>
      </w:r>
      <w:proofErr w:type="spellEnd"/>
      <w:r w:rsidR="00433F3E">
        <w:t xml:space="preserve"> </w:t>
      </w:r>
      <w:proofErr w:type="spellStart"/>
      <w:r w:rsidR="00433F3E">
        <w:t>arba</w:t>
      </w:r>
      <w:proofErr w:type="spellEnd"/>
      <w:r w:rsidR="00433F3E">
        <w:t xml:space="preserve"> </w:t>
      </w:r>
      <w:r w:rsidR="00611BBD" w:rsidRPr="00620083">
        <w:rPr>
          <w:rFonts w:eastAsia="Times New Roman"/>
          <w:color w:val="auto"/>
          <w:lang w:val="lt-LT"/>
        </w:rPr>
        <w:t>A</w:t>
      </w:r>
      <w:r w:rsidR="001A7A90" w:rsidRPr="00620083">
        <w:rPr>
          <w:rFonts w:eastAsia="Times New Roman"/>
          <w:color w:val="auto"/>
          <w:lang w:val="lt-LT"/>
        </w:rPr>
        <w:t xml:space="preserve">tsakinga </w:t>
      </w:r>
      <w:r w:rsidRPr="00620083">
        <w:rPr>
          <w:rFonts w:eastAsia="Times New Roman"/>
          <w:color w:val="auto"/>
          <w:lang w:val="lt-LT"/>
        </w:rPr>
        <w:t xml:space="preserve">institucija vertintojais gali pasitelkti pasirinktus ekspertus. </w:t>
      </w:r>
    </w:p>
    <w:p w14:paraId="254961D2"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Paraiškos administracinės atitikties tinkamumo vertinimą atlieka vienas vertintojas.</w:t>
      </w:r>
    </w:p>
    <w:p w14:paraId="0B3A85EA"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Paraiškos turinio ir išlaidų pagrįstumo vertinimą atlieka:</w:t>
      </w:r>
    </w:p>
    <w:p w14:paraId="55446A3B" w14:textId="1DA69C05" w:rsidR="00122E31" w:rsidRPr="00620083" w:rsidRDefault="005112CE"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v</w:t>
      </w:r>
      <w:r w:rsidR="001D3CBB" w:rsidRPr="00620083">
        <w:rPr>
          <w:rFonts w:eastAsia="Times New Roman"/>
          <w:color w:val="auto"/>
          <w:lang w:val="lt-LT"/>
        </w:rPr>
        <w:t xml:space="preserve">ienas vertintojas, kai projekto paraiškoje nurodyta prašoma Fondo lėšų suma mažesnė nei </w:t>
      </w:r>
      <w:r w:rsidR="00A610EE" w:rsidRPr="00620083">
        <w:rPr>
          <w:rFonts w:eastAsia="Times New Roman"/>
          <w:color w:val="auto"/>
          <w:lang w:val="lt-LT"/>
        </w:rPr>
        <w:t>6</w:t>
      </w:r>
      <w:r w:rsidR="001D3CBB" w:rsidRPr="00620083">
        <w:rPr>
          <w:rFonts w:eastAsia="Times New Roman"/>
          <w:color w:val="auto"/>
          <w:lang w:val="lt-LT"/>
        </w:rPr>
        <w:t xml:space="preserve">0 000 </w:t>
      </w:r>
      <w:proofErr w:type="spellStart"/>
      <w:r w:rsidR="001D3CBB" w:rsidRPr="00620083">
        <w:rPr>
          <w:rFonts w:eastAsia="Times New Roman"/>
          <w:color w:val="auto"/>
          <w:lang w:val="lt-LT"/>
        </w:rPr>
        <w:t>Eur</w:t>
      </w:r>
      <w:proofErr w:type="spellEnd"/>
      <w:r w:rsidR="001D3CBB" w:rsidRPr="00620083">
        <w:rPr>
          <w:rFonts w:eastAsia="Times New Roman"/>
          <w:color w:val="auto"/>
          <w:lang w:val="lt-LT"/>
        </w:rPr>
        <w:t>;</w:t>
      </w:r>
    </w:p>
    <w:p w14:paraId="3CAC464E" w14:textId="77777777" w:rsidR="001A7A90" w:rsidRPr="00E278F9" w:rsidRDefault="005112CE" w:rsidP="00E278F9">
      <w:pPr>
        <w:pStyle w:val="Default"/>
        <w:numPr>
          <w:ilvl w:val="1"/>
          <w:numId w:val="35"/>
        </w:numPr>
        <w:tabs>
          <w:tab w:val="left" w:pos="1276"/>
        </w:tabs>
        <w:ind w:left="0" w:firstLine="709"/>
        <w:jc w:val="both"/>
        <w:rPr>
          <w:rFonts w:eastAsia="Times New Roman"/>
          <w:color w:val="auto"/>
          <w:lang w:val="lt-LT"/>
        </w:rPr>
      </w:pPr>
      <w:r w:rsidRPr="00122E31">
        <w:rPr>
          <w:rFonts w:eastAsia="Times New Roman"/>
          <w:color w:val="auto"/>
          <w:lang w:val="lt-LT"/>
        </w:rPr>
        <w:t>d</w:t>
      </w:r>
      <w:r w:rsidR="001D3CBB" w:rsidRPr="00122E31">
        <w:rPr>
          <w:rFonts w:eastAsia="Times New Roman"/>
          <w:color w:val="auto"/>
          <w:lang w:val="lt-LT"/>
        </w:rPr>
        <w:t xml:space="preserve">u vertintojai, kai projekto paraiškoje nurodyta prašoma Fondo lėšų suma lygi arba yra didesnė nei </w:t>
      </w:r>
      <w:r w:rsidR="00A610EE" w:rsidRPr="00122E31">
        <w:rPr>
          <w:rFonts w:eastAsia="Times New Roman"/>
          <w:color w:val="auto"/>
          <w:lang w:val="lt-LT"/>
        </w:rPr>
        <w:t>6</w:t>
      </w:r>
      <w:r w:rsidR="001D3CBB" w:rsidRPr="00122E31">
        <w:rPr>
          <w:rFonts w:eastAsia="Times New Roman"/>
          <w:color w:val="auto"/>
          <w:lang w:val="lt-LT"/>
        </w:rPr>
        <w:t xml:space="preserve">0 000 </w:t>
      </w:r>
      <w:proofErr w:type="spellStart"/>
      <w:r w:rsidR="001D3CBB" w:rsidRPr="00122E31">
        <w:rPr>
          <w:rFonts w:eastAsia="Times New Roman"/>
          <w:color w:val="auto"/>
          <w:lang w:val="lt-LT"/>
        </w:rPr>
        <w:t>Eur</w:t>
      </w:r>
      <w:proofErr w:type="spellEnd"/>
      <w:r w:rsidR="001D3CBB" w:rsidRPr="00122E31">
        <w:rPr>
          <w:rFonts w:eastAsia="Times New Roman"/>
          <w:color w:val="auto"/>
          <w:lang w:val="lt-LT"/>
        </w:rPr>
        <w:t xml:space="preserve">, kurie </w:t>
      </w:r>
      <w:proofErr w:type="spellStart"/>
      <w:r w:rsidR="00433F3E">
        <w:t>Ministerijai</w:t>
      </w:r>
      <w:proofErr w:type="spellEnd"/>
      <w:r w:rsidR="00433F3E">
        <w:t xml:space="preserve"> </w:t>
      </w:r>
      <w:proofErr w:type="spellStart"/>
      <w:r w:rsidR="00433F3E">
        <w:t>arba</w:t>
      </w:r>
      <w:proofErr w:type="spellEnd"/>
      <w:r w:rsidR="00433F3E">
        <w:t xml:space="preserve"> </w:t>
      </w:r>
      <w:r w:rsidR="00AD743C" w:rsidRPr="00122E31">
        <w:rPr>
          <w:rFonts w:eastAsia="Times New Roman"/>
          <w:color w:val="auto"/>
          <w:lang w:val="lt-LT"/>
        </w:rPr>
        <w:t>A</w:t>
      </w:r>
      <w:r w:rsidR="001A7A90" w:rsidRPr="00122E31">
        <w:rPr>
          <w:rFonts w:eastAsia="Times New Roman"/>
          <w:color w:val="auto"/>
          <w:lang w:val="lt-LT"/>
        </w:rPr>
        <w:t>tsaking</w:t>
      </w:r>
      <w:r w:rsidRPr="002B468F">
        <w:rPr>
          <w:rFonts w:eastAsia="Times New Roman"/>
          <w:color w:val="auto"/>
          <w:lang w:val="lt-LT"/>
        </w:rPr>
        <w:t>ai</w:t>
      </w:r>
      <w:r w:rsidR="001D3CBB" w:rsidRPr="002B468F">
        <w:rPr>
          <w:rFonts w:eastAsia="Times New Roman"/>
          <w:color w:val="auto"/>
          <w:lang w:val="lt-LT"/>
        </w:rPr>
        <w:t xml:space="preserve"> institucij</w:t>
      </w:r>
      <w:r w:rsidRPr="002B468F">
        <w:rPr>
          <w:rFonts w:eastAsia="Times New Roman"/>
          <w:color w:val="auto"/>
          <w:lang w:val="lt-LT"/>
        </w:rPr>
        <w:t>ai</w:t>
      </w:r>
      <w:r w:rsidR="001D3CBB" w:rsidRPr="002B468F">
        <w:rPr>
          <w:rFonts w:eastAsia="Times New Roman"/>
          <w:color w:val="auto"/>
          <w:lang w:val="lt-LT"/>
        </w:rPr>
        <w:t xml:space="preserve"> pateikia vieną bendrą vertinimą. Tuo atveju, kai pirmųjų dviejų vertintojų paraiškų vertinim</w:t>
      </w:r>
      <w:r w:rsidR="004C20D9" w:rsidRPr="00A17FF1">
        <w:rPr>
          <w:rFonts w:eastAsia="Times New Roman"/>
          <w:color w:val="auto"/>
          <w:lang w:val="lt-LT"/>
        </w:rPr>
        <w:t>as</w:t>
      </w:r>
      <w:r w:rsidR="001D3CBB" w:rsidRPr="00A17FF1">
        <w:rPr>
          <w:rFonts w:eastAsia="Times New Roman"/>
          <w:color w:val="auto"/>
          <w:lang w:val="lt-LT"/>
        </w:rPr>
        <w:t xml:space="preserve"> skiriasi daugiau nei 20 </w:t>
      </w:r>
      <w:r w:rsidR="004C20D9" w:rsidRPr="00A17FF1">
        <w:rPr>
          <w:rFonts w:eastAsia="Times New Roman"/>
          <w:color w:val="auto"/>
          <w:lang w:val="lt-LT"/>
        </w:rPr>
        <w:t>balų</w:t>
      </w:r>
      <w:r w:rsidR="001D3CBB" w:rsidRPr="006554E6">
        <w:rPr>
          <w:rFonts w:eastAsia="Times New Roman"/>
          <w:color w:val="auto"/>
          <w:lang w:val="lt-LT"/>
        </w:rPr>
        <w:t>, paraišką įvertina trečias vertintojas</w:t>
      </w:r>
      <w:r w:rsidR="004C20D9" w:rsidRPr="006554E6">
        <w:rPr>
          <w:rFonts w:eastAsia="Times New Roman"/>
          <w:color w:val="auto"/>
          <w:lang w:val="lt-LT"/>
        </w:rPr>
        <w:t xml:space="preserve">. </w:t>
      </w:r>
      <w:r w:rsidR="009A1D8D" w:rsidRPr="006554E6">
        <w:rPr>
          <w:rFonts w:eastAsia="Times New Roman"/>
          <w:color w:val="auto"/>
          <w:lang w:val="lt-LT"/>
        </w:rPr>
        <w:t xml:space="preserve">Tokiu atveju vieną bendrą vertinimą pateikia trečiasis ir jo įvertinimui </w:t>
      </w:r>
      <w:r w:rsidR="009A1D8D" w:rsidRPr="00D70E42">
        <w:rPr>
          <w:rFonts w:eastAsia="Times New Roman"/>
          <w:color w:val="auto"/>
          <w:lang w:val="lt-LT"/>
        </w:rPr>
        <w:t>artimesnis vertintojai</w:t>
      </w:r>
      <w:r w:rsidR="00A01BD2" w:rsidRPr="00D70E42">
        <w:rPr>
          <w:rFonts w:eastAsia="Times New Roman"/>
          <w:color w:val="auto"/>
          <w:lang w:val="lt-LT"/>
        </w:rPr>
        <w:t>.</w:t>
      </w:r>
      <w:r w:rsidR="001D3CBB" w:rsidRPr="00DC08B8">
        <w:rPr>
          <w:rFonts w:eastAsia="Times New Roman"/>
          <w:color w:val="auto"/>
          <w:lang w:val="lt-LT"/>
        </w:rPr>
        <w:t xml:space="preserve"> Jei reikalinga, ekspertus paraiškų turinio ir išlaidų pagrįstumo vertinimui parenka </w:t>
      </w:r>
      <w:r w:rsidR="00475784" w:rsidRPr="00E278F9">
        <w:rPr>
          <w:rFonts w:eastAsia="Times New Roman"/>
          <w:color w:val="auto"/>
          <w:lang w:val="lt-LT"/>
        </w:rPr>
        <w:t xml:space="preserve">Ministerija arba </w:t>
      </w:r>
      <w:r w:rsidR="00611BBD" w:rsidRPr="00E278F9">
        <w:rPr>
          <w:rFonts w:eastAsia="Times New Roman"/>
          <w:color w:val="auto"/>
          <w:lang w:val="lt-LT"/>
        </w:rPr>
        <w:t>A</w:t>
      </w:r>
      <w:r w:rsidR="001A7A90" w:rsidRPr="00E278F9">
        <w:rPr>
          <w:rFonts w:eastAsia="Times New Roman"/>
          <w:color w:val="auto"/>
          <w:lang w:val="lt-LT"/>
        </w:rPr>
        <w:t xml:space="preserve">tsakinga </w:t>
      </w:r>
      <w:r w:rsidR="001D3CBB" w:rsidRPr="00E278F9">
        <w:rPr>
          <w:rFonts w:eastAsia="Times New Roman"/>
          <w:color w:val="auto"/>
          <w:lang w:val="lt-LT"/>
        </w:rPr>
        <w:t xml:space="preserve">institucija savo nustatyta tvarka. </w:t>
      </w:r>
    </w:p>
    <w:p w14:paraId="3811F541"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Ekspertams keliami minimalūs reikalavimai įvardinti Aprašo 38 punkte. </w:t>
      </w:r>
    </w:p>
    <w:p w14:paraId="23FA8D11" w14:textId="3C337B1A" w:rsidR="001D3CBB" w:rsidRPr="00620083" w:rsidRDefault="0077413D"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Ministerija arba </w:t>
      </w:r>
      <w:r w:rsidR="001A7A90" w:rsidRPr="00620083">
        <w:rPr>
          <w:rFonts w:eastAsia="Times New Roman"/>
          <w:color w:val="auto"/>
          <w:lang w:val="lt-LT"/>
        </w:rPr>
        <w:t>Atsakinga</w:t>
      </w:r>
      <w:r w:rsidR="001D3CBB" w:rsidRPr="00620083">
        <w:rPr>
          <w:rFonts w:eastAsia="Times New Roman"/>
          <w:color w:val="auto"/>
          <w:lang w:val="lt-LT"/>
        </w:rPr>
        <w:t xml:space="preserve"> institucija gali kelti didesnius nei </w:t>
      </w:r>
      <w:r w:rsidR="006F0CA1" w:rsidRPr="00620083">
        <w:rPr>
          <w:rFonts w:eastAsia="Times New Roman"/>
          <w:color w:val="auto"/>
          <w:lang w:val="lt-LT"/>
        </w:rPr>
        <w:t>minimal</w:t>
      </w:r>
      <w:r w:rsidR="006F0CA1">
        <w:rPr>
          <w:rFonts w:eastAsia="Times New Roman"/>
          <w:color w:val="auto"/>
          <w:lang w:val="lt-LT"/>
        </w:rPr>
        <w:t>ius</w:t>
      </w:r>
      <w:r w:rsidR="006F0CA1" w:rsidRPr="00620083">
        <w:rPr>
          <w:rFonts w:eastAsia="Times New Roman"/>
          <w:color w:val="auto"/>
          <w:lang w:val="lt-LT"/>
        </w:rPr>
        <w:t xml:space="preserve"> reikalavim</w:t>
      </w:r>
      <w:r w:rsidR="006F0CA1">
        <w:rPr>
          <w:rFonts w:eastAsia="Times New Roman"/>
          <w:color w:val="auto"/>
          <w:lang w:val="lt-LT"/>
        </w:rPr>
        <w:t>us</w:t>
      </w:r>
      <w:r w:rsidR="006F0CA1" w:rsidRPr="00620083">
        <w:rPr>
          <w:rFonts w:eastAsia="Times New Roman"/>
          <w:color w:val="auto"/>
          <w:lang w:val="lt-LT"/>
        </w:rPr>
        <w:t xml:space="preserve"> </w:t>
      </w:r>
      <w:r w:rsidR="001D3CBB" w:rsidRPr="00620083">
        <w:rPr>
          <w:rFonts w:eastAsia="Times New Roman"/>
          <w:color w:val="auto"/>
          <w:lang w:val="lt-LT"/>
        </w:rPr>
        <w:t xml:space="preserve">ekspertams.    </w:t>
      </w:r>
    </w:p>
    <w:p w14:paraId="5E027F78"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Paraiškų atranką </w:t>
      </w:r>
      <w:proofErr w:type="spellStart"/>
      <w:r w:rsidR="009D180E">
        <w:t>Ministerija</w:t>
      </w:r>
      <w:proofErr w:type="spellEnd"/>
      <w:r w:rsidR="00433F3E">
        <w:t xml:space="preserve"> </w:t>
      </w:r>
      <w:proofErr w:type="spellStart"/>
      <w:r w:rsidR="00433F3E">
        <w:t>arba</w:t>
      </w:r>
      <w:proofErr w:type="spellEnd"/>
      <w:r w:rsidR="00433F3E">
        <w:t xml:space="preserve"> </w:t>
      </w:r>
      <w:r w:rsidR="00611BBD" w:rsidRPr="00620083">
        <w:rPr>
          <w:rFonts w:eastAsia="Times New Roman"/>
          <w:color w:val="auto"/>
          <w:lang w:val="lt-LT"/>
        </w:rPr>
        <w:t>A</w:t>
      </w:r>
      <w:r w:rsidR="001A7A90" w:rsidRPr="00620083">
        <w:rPr>
          <w:rFonts w:eastAsia="Times New Roman"/>
          <w:color w:val="auto"/>
          <w:lang w:val="lt-LT"/>
        </w:rPr>
        <w:t xml:space="preserve">tsakinga </w:t>
      </w:r>
      <w:r w:rsidRPr="00620083">
        <w:rPr>
          <w:rFonts w:eastAsia="Times New Roman"/>
          <w:color w:val="auto"/>
          <w:lang w:val="lt-LT"/>
        </w:rPr>
        <w:t xml:space="preserve">institucija atlieka per </w:t>
      </w:r>
      <w:r w:rsidR="006A2D5D" w:rsidRPr="00620083">
        <w:rPr>
          <w:rFonts w:eastAsia="Times New Roman"/>
          <w:color w:val="auto"/>
          <w:lang w:val="lt-LT"/>
        </w:rPr>
        <w:t>Aprašo 42 punkte nurodytą terminą</w:t>
      </w:r>
      <w:r w:rsidRPr="00620083">
        <w:rPr>
          <w:rFonts w:eastAsia="Times New Roman"/>
          <w:color w:val="auto"/>
          <w:lang w:val="lt-LT"/>
        </w:rPr>
        <w:t>.</w:t>
      </w:r>
    </w:p>
    <w:p w14:paraId="20E10493" w14:textId="77777777" w:rsidR="001D3CBB" w:rsidRPr="00620083" w:rsidRDefault="009D180E" w:rsidP="00CC5F2F">
      <w:pPr>
        <w:pStyle w:val="Default"/>
        <w:numPr>
          <w:ilvl w:val="0"/>
          <w:numId w:val="35"/>
        </w:numPr>
        <w:tabs>
          <w:tab w:val="left" w:pos="1134"/>
        </w:tabs>
        <w:ind w:left="0" w:firstLine="709"/>
        <w:jc w:val="both"/>
        <w:rPr>
          <w:rFonts w:eastAsia="Times New Roman"/>
          <w:color w:val="auto"/>
          <w:lang w:val="lt-LT"/>
        </w:rPr>
      </w:pPr>
      <w:proofErr w:type="spellStart"/>
      <w:r>
        <w:t>Ministerija</w:t>
      </w:r>
      <w:proofErr w:type="spellEnd"/>
      <w:r>
        <w:t xml:space="preserve"> </w:t>
      </w:r>
      <w:proofErr w:type="spellStart"/>
      <w:r>
        <w:t>arba</w:t>
      </w:r>
      <w:proofErr w:type="spellEnd"/>
      <w:r>
        <w:t xml:space="preserve"> </w:t>
      </w:r>
      <w:r w:rsidR="001A7A90" w:rsidRPr="00620083">
        <w:rPr>
          <w:rFonts w:eastAsia="Times New Roman"/>
          <w:color w:val="auto"/>
          <w:lang w:val="lt-LT"/>
        </w:rPr>
        <w:t xml:space="preserve">Atsakinga </w:t>
      </w:r>
      <w:r w:rsidR="001D3CBB" w:rsidRPr="00620083">
        <w:rPr>
          <w:rFonts w:eastAsia="Times New Roman"/>
          <w:color w:val="auto"/>
          <w:lang w:val="lt-LT"/>
        </w:rPr>
        <w:t xml:space="preserve">institucija atlikus atranką parengia paraiškų vertinimo išvadas </w:t>
      </w:r>
      <w:proofErr w:type="gramStart"/>
      <w:r w:rsidR="001D3CBB" w:rsidRPr="00620083">
        <w:rPr>
          <w:rFonts w:eastAsia="Times New Roman"/>
          <w:color w:val="auto"/>
          <w:lang w:val="lt-LT"/>
        </w:rPr>
        <w:t>dėl</w:t>
      </w:r>
      <w:proofErr w:type="gramEnd"/>
      <w:r w:rsidR="001D3CBB" w:rsidRPr="00620083">
        <w:rPr>
          <w:rFonts w:eastAsia="Times New Roman"/>
          <w:color w:val="auto"/>
          <w:lang w:val="lt-LT"/>
        </w:rPr>
        <w:t xml:space="preserve"> tinkamumo finansuoti vertinimo, kuriose pateikiami motyvuoti vertinimo rezultatai, kartu su siūlymais dėl paraiškų finansavimo. Šios išvados teikiamos Komisijai.</w:t>
      </w:r>
    </w:p>
    <w:p w14:paraId="7379370B" w14:textId="77777777" w:rsidR="001D3CBB" w:rsidRPr="00620083" w:rsidRDefault="009D180E" w:rsidP="00CC5F2F">
      <w:pPr>
        <w:pStyle w:val="Default"/>
        <w:numPr>
          <w:ilvl w:val="0"/>
          <w:numId w:val="35"/>
        </w:numPr>
        <w:tabs>
          <w:tab w:val="left" w:pos="1134"/>
        </w:tabs>
        <w:ind w:left="0" w:firstLine="709"/>
        <w:jc w:val="both"/>
        <w:rPr>
          <w:rFonts w:eastAsia="Times New Roman"/>
          <w:color w:val="auto"/>
          <w:lang w:val="lt-LT"/>
        </w:rPr>
      </w:pPr>
      <w:proofErr w:type="spellStart"/>
      <w:r>
        <w:t>Ministerija</w:t>
      </w:r>
      <w:proofErr w:type="spellEnd"/>
      <w:r>
        <w:t xml:space="preserve"> </w:t>
      </w:r>
      <w:proofErr w:type="spellStart"/>
      <w:r>
        <w:t>arba</w:t>
      </w:r>
      <w:proofErr w:type="spellEnd"/>
      <w:r>
        <w:t xml:space="preserve"> </w:t>
      </w:r>
      <w:r w:rsidR="001A7A90" w:rsidRPr="00620083">
        <w:rPr>
          <w:rFonts w:eastAsia="Times New Roman"/>
          <w:color w:val="auto"/>
          <w:lang w:val="lt-LT"/>
        </w:rPr>
        <w:t xml:space="preserve">Atsakinga </w:t>
      </w:r>
      <w:r w:rsidR="001D3CBB" w:rsidRPr="00620083">
        <w:rPr>
          <w:rFonts w:eastAsia="Times New Roman"/>
          <w:color w:val="auto"/>
          <w:lang w:val="lt-LT"/>
        </w:rPr>
        <w:t xml:space="preserve">institucija paraiškų vertinimo išvadose </w:t>
      </w:r>
      <w:proofErr w:type="gramStart"/>
      <w:r w:rsidR="001D3CBB" w:rsidRPr="00620083">
        <w:rPr>
          <w:rFonts w:eastAsia="Times New Roman"/>
          <w:color w:val="auto"/>
          <w:lang w:val="lt-LT"/>
        </w:rPr>
        <w:t>dėl</w:t>
      </w:r>
      <w:proofErr w:type="gramEnd"/>
      <w:r w:rsidR="001D3CBB" w:rsidRPr="00620083">
        <w:rPr>
          <w:rFonts w:eastAsia="Times New Roman"/>
          <w:color w:val="auto"/>
          <w:lang w:val="lt-LT"/>
        </w:rPr>
        <w:t xml:space="preserve"> tinkamumo finansuoti vertinimo pateikia tinkamų finansuoti paraiškų, kurios išvardijamos pagal siūlomą paraiškų finansavimo eilę (surinkto vertinimo balo mažėjimo tvarka), </w:t>
      </w:r>
      <w:r w:rsidR="009A1D8D" w:rsidRPr="00620083">
        <w:rPr>
          <w:rFonts w:eastAsia="Times New Roman"/>
          <w:color w:val="auto"/>
          <w:lang w:val="lt-LT"/>
        </w:rPr>
        <w:t>sąrašus pagal projektų veiklų sritis</w:t>
      </w:r>
      <w:r w:rsidR="001D3CBB" w:rsidRPr="00620083">
        <w:rPr>
          <w:rFonts w:eastAsia="Times New Roman"/>
          <w:color w:val="auto"/>
          <w:lang w:val="lt-LT"/>
        </w:rPr>
        <w:t xml:space="preserve">. </w:t>
      </w:r>
      <w:r w:rsidR="009A1D8D" w:rsidRPr="00620083">
        <w:rPr>
          <w:rFonts w:eastAsia="Times New Roman"/>
          <w:color w:val="auto"/>
          <w:lang w:val="lt-LT"/>
        </w:rPr>
        <w:t xml:space="preserve">Sąrašus </w:t>
      </w:r>
      <w:r w:rsidR="001D3CBB" w:rsidRPr="00620083">
        <w:rPr>
          <w:rFonts w:eastAsia="Times New Roman"/>
          <w:color w:val="auto"/>
          <w:lang w:val="lt-LT"/>
        </w:rPr>
        <w:t>sudaro trys dalys:</w:t>
      </w:r>
    </w:p>
    <w:p w14:paraId="0C419151" w14:textId="56D3C645"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I dalis: siūlomos prioriteto tvarka finansuoti neįgaliųjų sporto plėtrą skatinančių projektų paraiškos. Finansavimo prioritetas suteikiamas tokiam neįgaliųjų sporto plėtrą skatinančių projektų paraiškų skaičiui, kuris užtikrintų 10 procentų Fondo lėšų projektų </w:t>
      </w:r>
      <w:r w:rsidR="00846653">
        <w:rPr>
          <w:rFonts w:eastAsia="Times New Roman"/>
          <w:color w:val="auto"/>
          <w:lang w:val="lt-LT"/>
        </w:rPr>
        <w:t xml:space="preserve">veiklų </w:t>
      </w:r>
      <w:r w:rsidRPr="00620083">
        <w:rPr>
          <w:rFonts w:eastAsia="Times New Roman"/>
          <w:color w:val="auto"/>
          <w:lang w:val="lt-LT"/>
        </w:rPr>
        <w:t>sritims skyrimą. Tuo atveju, kai paraiškų, skirtų neįgaliųjų sporto plėtrą skatinantiems projektams, neužregistruota arba paraiškų atrankos metu nei viena paraiška nesurinko 50 ir daugiau balų arba pereinamųjų balų vertinimo kriterijų grupėms, jei jie numatyti kvietimo sąlygose, ši išvadų dalis nesudaroma ir to priežastys pažymimos išvadose Komisijai;</w:t>
      </w:r>
    </w:p>
    <w:p w14:paraId="4A708EB1" w14:textId="42E7EF4A"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II dalis: siūlomos kitomis tų metų turimomis Fondo lėšomis finansuoti paraiškos. Siūlomomis finansuoti paraiškomis prašoma Fondo lėšų suma negali būti didesnė nei 90 </w:t>
      </w:r>
      <w:proofErr w:type="spellStart"/>
      <w:r w:rsidR="00AC3830" w:rsidRPr="00620083">
        <w:rPr>
          <w:rFonts w:eastAsia="Times New Roman"/>
          <w:color w:val="auto"/>
          <w:lang w:val="en-US"/>
        </w:rPr>
        <w:t>procentų</w:t>
      </w:r>
      <w:proofErr w:type="spellEnd"/>
      <w:r w:rsidRPr="00620083">
        <w:rPr>
          <w:rFonts w:eastAsia="Times New Roman"/>
          <w:color w:val="auto"/>
          <w:lang w:val="en-US"/>
        </w:rPr>
        <w:t xml:space="preserve"> t</w:t>
      </w:r>
      <w:r w:rsidRPr="00620083">
        <w:rPr>
          <w:rFonts w:eastAsia="Times New Roman"/>
          <w:color w:val="auto"/>
          <w:lang w:val="lt-LT"/>
        </w:rPr>
        <w:t>ų metų Fondo lėšų, skiriamų Taisyklių 2 punkt</w:t>
      </w:r>
      <w:r w:rsidR="006A2D5D" w:rsidRPr="00620083">
        <w:rPr>
          <w:rFonts w:eastAsia="Times New Roman"/>
          <w:color w:val="auto"/>
          <w:lang w:val="lt-LT"/>
        </w:rPr>
        <w:t>e</w:t>
      </w:r>
      <w:r w:rsidRPr="00620083">
        <w:rPr>
          <w:rFonts w:eastAsia="Times New Roman"/>
          <w:color w:val="auto"/>
          <w:lang w:val="lt-LT"/>
        </w:rPr>
        <w:t xml:space="preserve"> įvardintoms projektų</w:t>
      </w:r>
      <w:r w:rsidR="00846653">
        <w:rPr>
          <w:rFonts w:eastAsia="Times New Roman"/>
          <w:color w:val="auto"/>
          <w:lang w:val="lt-LT"/>
        </w:rPr>
        <w:t xml:space="preserve"> veiklų</w:t>
      </w:r>
      <w:r w:rsidRPr="00620083">
        <w:rPr>
          <w:rFonts w:eastAsia="Times New Roman"/>
          <w:color w:val="auto"/>
          <w:lang w:val="lt-LT"/>
        </w:rPr>
        <w:t xml:space="preserve"> sritims;</w:t>
      </w:r>
    </w:p>
    <w:p w14:paraId="5B1EF3F7" w14:textId="77777777"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III dalis: rezervinės paraiškos, kurių įgyvendinimui po </w:t>
      </w:r>
      <w:proofErr w:type="spellStart"/>
      <w:r w:rsidR="009D180E">
        <w:t>Ministerijos</w:t>
      </w:r>
      <w:proofErr w:type="spellEnd"/>
      <w:r w:rsidR="009D180E">
        <w:t xml:space="preserve"> </w:t>
      </w:r>
      <w:proofErr w:type="spellStart"/>
      <w:r w:rsidR="009D180E">
        <w:t>arba</w:t>
      </w:r>
      <w:proofErr w:type="spellEnd"/>
      <w:r w:rsidR="009D180E">
        <w:t xml:space="preserve"> </w:t>
      </w:r>
      <w:r w:rsidR="00E354BD" w:rsidRPr="00620083">
        <w:rPr>
          <w:rFonts w:eastAsia="Times New Roman"/>
          <w:color w:val="auto"/>
          <w:lang w:val="lt-LT"/>
        </w:rPr>
        <w:t>At</w:t>
      </w:r>
      <w:r w:rsidR="003E3C55" w:rsidRPr="00620083">
        <w:rPr>
          <w:rFonts w:eastAsia="Times New Roman"/>
          <w:color w:val="auto"/>
          <w:lang w:val="lt-LT"/>
        </w:rPr>
        <w:t>sakingos</w:t>
      </w:r>
      <w:r w:rsidRPr="00620083">
        <w:rPr>
          <w:rFonts w:eastAsia="Times New Roman"/>
          <w:color w:val="auto"/>
          <w:lang w:val="lt-LT"/>
        </w:rPr>
        <w:t xml:space="preserve"> institucijos atliktos atrankos sudarius paraiškų finansavimo eilę, Fondo lėšų nepakanka, tačiau kurias rekomenduojama finansuoti atsiradus Komisijai ar </w:t>
      </w:r>
      <w:proofErr w:type="spellStart"/>
      <w:r w:rsidR="009D180E">
        <w:t>Ministerijai</w:t>
      </w:r>
      <w:proofErr w:type="spellEnd"/>
      <w:r w:rsidR="009D180E">
        <w:t xml:space="preserve"> </w:t>
      </w:r>
      <w:proofErr w:type="spellStart"/>
      <w:r w:rsidR="009D180E">
        <w:t>arba</w:t>
      </w:r>
      <w:proofErr w:type="spellEnd"/>
      <w:r w:rsidR="009D180E">
        <w:t xml:space="preserve"> </w:t>
      </w:r>
      <w:r w:rsidR="009D180E">
        <w:rPr>
          <w:rFonts w:eastAsia="Times New Roman"/>
          <w:color w:val="auto"/>
          <w:lang w:val="lt-LT"/>
        </w:rPr>
        <w:t>A</w:t>
      </w:r>
      <w:r w:rsidR="001A7A90" w:rsidRPr="00620083">
        <w:rPr>
          <w:rFonts w:eastAsia="Times New Roman"/>
          <w:color w:val="auto"/>
          <w:lang w:val="lt-LT"/>
        </w:rPr>
        <w:t>tsakingai</w:t>
      </w:r>
      <w:r w:rsidRPr="00620083">
        <w:rPr>
          <w:rFonts w:eastAsia="Times New Roman"/>
          <w:color w:val="auto"/>
          <w:lang w:val="lt-LT"/>
        </w:rPr>
        <w:t xml:space="preserve"> institucijai priėmus sprendimą nefinansuoti I ir (ar) II sąrašo dalyse įtrauktų paraiškų arba atsiradus finansinėms galimybėms (jei būtų padidintas Fondui skirtas finansavimas ir (arba), liktų neišnaudotų Fondo įgyvendinimui skirtų lėšų) projektų įgyvendinimo laikotarpiu. Tuo atveju, kai finansavimo apimtis yra mažesnė, negu galima skirti lėšų suma, ši išvadų dalis nesudaroma ir to priežastys pažymimos išvadose Komisijai.</w:t>
      </w:r>
    </w:p>
    <w:p w14:paraId="4D823880"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Komisija, per 20 darbo dienų nuo paraiškų gavimo dienos įvertinusi paraiškas ir jų išvadas, teikia siūlymą dėl projektų finansavimo </w:t>
      </w:r>
      <w:proofErr w:type="spellStart"/>
      <w:r w:rsidR="009D180E">
        <w:t>Ministerijai</w:t>
      </w:r>
      <w:proofErr w:type="spellEnd"/>
      <w:r w:rsidR="009D180E">
        <w:t xml:space="preserve"> </w:t>
      </w:r>
      <w:proofErr w:type="spellStart"/>
      <w:r w:rsidR="009D180E">
        <w:t>arba</w:t>
      </w:r>
      <w:proofErr w:type="spellEnd"/>
      <w:r w:rsidR="009D180E">
        <w:t xml:space="preserve"> </w:t>
      </w:r>
      <w:r w:rsidR="00C33C23" w:rsidRPr="00620083">
        <w:rPr>
          <w:rFonts w:eastAsia="Times New Roman"/>
          <w:color w:val="auto"/>
          <w:lang w:val="lt-LT"/>
        </w:rPr>
        <w:t xml:space="preserve">Atsakingai </w:t>
      </w:r>
      <w:r w:rsidRPr="00620083">
        <w:rPr>
          <w:rFonts w:eastAsia="Times New Roman"/>
          <w:color w:val="auto"/>
          <w:lang w:val="lt-LT"/>
        </w:rPr>
        <w:t>institucij</w:t>
      </w:r>
      <w:r w:rsidR="00B96CC4" w:rsidRPr="00620083">
        <w:rPr>
          <w:rFonts w:eastAsia="Times New Roman"/>
          <w:color w:val="auto"/>
          <w:lang w:val="lt-LT"/>
        </w:rPr>
        <w:t>ai</w:t>
      </w:r>
      <w:r w:rsidRPr="00620083">
        <w:rPr>
          <w:rFonts w:eastAsia="Times New Roman"/>
          <w:color w:val="auto"/>
          <w:lang w:val="lt-LT"/>
        </w:rPr>
        <w:t>. Komisijos siūlyme pateikiami motyvai dėl lėšų skyrimo projektams.</w:t>
      </w:r>
    </w:p>
    <w:p w14:paraId="17BE6450" w14:textId="1BBC2D4E" w:rsidR="001D3CBB" w:rsidRPr="00620083" w:rsidRDefault="00C56025"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Ministras</w:t>
      </w:r>
      <w:r w:rsidR="00917E1B" w:rsidRPr="00620083">
        <w:rPr>
          <w:rFonts w:eastAsia="Times New Roman"/>
          <w:color w:val="auto"/>
          <w:lang w:val="lt-LT"/>
        </w:rPr>
        <w:t xml:space="preserve"> arba Atsakingos institucijos vadovas</w:t>
      </w:r>
      <w:r w:rsidR="001D3CBB" w:rsidRPr="00620083">
        <w:rPr>
          <w:rFonts w:eastAsia="Times New Roman"/>
          <w:color w:val="auto"/>
          <w:lang w:val="lt-LT"/>
        </w:rPr>
        <w:t>, per Taisykl</w:t>
      </w:r>
      <w:r w:rsidR="001A7A90" w:rsidRPr="00620083">
        <w:rPr>
          <w:rFonts w:eastAsia="Times New Roman"/>
          <w:color w:val="auto"/>
          <w:lang w:val="lt-LT"/>
        </w:rPr>
        <w:t xml:space="preserve">ių </w:t>
      </w:r>
      <w:r w:rsidR="00997A46" w:rsidRPr="00620083">
        <w:rPr>
          <w:rFonts w:eastAsia="Times New Roman"/>
          <w:color w:val="auto"/>
          <w:lang w:val="lt-LT"/>
        </w:rPr>
        <w:t>6</w:t>
      </w:r>
      <w:r w:rsidR="002B468F">
        <w:rPr>
          <w:rFonts w:eastAsia="Times New Roman"/>
          <w:color w:val="auto"/>
          <w:lang w:val="lt-LT"/>
        </w:rPr>
        <w:t>4</w:t>
      </w:r>
      <w:r w:rsidR="001D3CBB" w:rsidRPr="00620083">
        <w:rPr>
          <w:rFonts w:eastAsia="Times New Roman"/>
          <w:color w:val="auto"/>
          <w:lang w:val="lt-LT"/>
        </w:rPr>
        <w:t xml:space="preserve"> punkte nurodytą terminą negavęs siūlymų iš Komisijos, turi teisę priimti sprendimą dėl projektų finansavimo. </w:t>
      </w:r>
    </w:p>
    <w:p w14:paraId="7E1B146B" w14:textId="14F21AB3" w:rsidR="001D3CBB" w:rsidRPr="00620083" w:rsidRDefault="00C56025"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Ministras</w:t>
      </w:r>
      <w:r w:rsidR="00917E1B" w:rsidRPr="00620083">
        <w:rPr>
          <w:rFonts w:eastAsia="Times New Roman"/>
          <w:color w:val="auto"/>
          <w:lang w:val="lt-LT"/>
        </w:rPr>
        <w:t xml:space="preserve"> arba Atsakingos institucijos vadovas</w:t>
      </w:r>
      <w:r w:rsidR="001D3CBB" w:rsidRPr="00620083">
        <w:rPr>
          <w:rFonts w:eastAsia="Times New Roman"/>
          <w:color w:val="auto"/>
          <w:lang w:val="lt-LT"/>
        </w:rPr>
        <w:t xml:space="preserve">, gavęs Komisijos siūlymą dėl paraiškų finansavimo, priima motyvuotus sprendimus dėl lėšų skyrimo. Kuomet Komisijos siūlymas dėl paraiškos finansavimo nesutampa su </w:t>
      </w:r>
      <w:proofErr w:type="spellStart"/>
      <w:r w:rsidR="00A96C02">
        <w:t>Ministerijos</w:t>
      </w:r>
      <w:proofErr w:type="spellEnd"/>
      <w:r w:rsidR="00A96C02">
        <w:t xml:space="preserve"> </w:t>
      </w:r>
      <w:proofErr w:type="spellStart"/>
      <w:r w:rsidR="00A96C02">
        <w:t>arba</w:t>
      </w:r>
      <w:proofErr w:type="spellEnd"/>
      <w:r w:rsidR="00A96C02">
        <w:t xml:space="preserve"> </w:t>
      </w:r>
      <w:r w:rsidR="00AD743C" w:rsidRPr="00620083">
        <w:rPr>
          <w:rFonts w:eastAsia="Times New Roman"/>
          <w:color w:val="auto"/>
          <w:lang w:val="lt-LT"/>
        </w:rPr>
        <w:t>A</w:t>
      </w:r>
      <w:r w:rsidR="001A7A90" w:rsidRPr="00620083">
        <w:rPr>
          <w:rFonts w:eastAsia="Times New Roman"/>
          <w:color w:val="auto"/>
          <w:lang w:val="lt-LT"/>
        </w:rPr>
        <w:t>tsakingos</w:t>
      </w:r>
      <w:r w:rsidR="001D3CBB" w:rsidRPr="00620083">
        <w:rPr>
          <w:rFonts w:eastAsia="Times New Roman"/>
          <w:color w:val="auto"/>
          <w:lang w:val="lt-LT"/>
        </w:rPr>
        <w:t xml:space="preserve"> institucijos vertinimo išvadomis dėl tinkamumo finansuoti vertinimo, </w:t>
      </w:r>
      <w:r w:rsidR="001C7447">
        <w:rPr>
          <w:rFonts w:eastAsia="Times New Roman"/>
          <w:color w:val="auto"/>
          <w:lang w:val="lt-LT"/>
        </w:rPr>
        <w:t>m</w:t>
      </w:r>
      <w:r w:rsidRPr="00620083">
        <w:rPr>
          <w:rFonts w:eastAsia="Times New Roman"/>
          <w:color w:val="auto"/>
          <w:lang w:val="lt-LT"/>
        </w:rPr>
        <w:t>inistras</w:t>
      </w:r>
      <w:r w:rsidR="00DF73CD">
        <w:rPr>
          <w:rFonts w:eastAsia="Times New Roman"/>
          <w:color w:val="auto"/>
          <w:lang w:val="lt-LT"/>
        </w:rPr>
        <w:t xml:space="preserve"> ar Atsakingos institucijos vadovas</w:t>
      </w:r>
      <w:r w:rsidR="001D3CBB" w:rsidRPr="00620083">
        <w:rPr>
          <w:rFonts w:eastAsia="Times New Roman"/>
          <w:color w:val="auto"/>
          <w:lang w:val="lt-LT"/>
        </w:rPr>
        <w:t xml:space="preserve"> gali:</w:t>
      </w:r>
    </w:p>
    <w:p w14:paraId="6FEB5863" w14:textId="77777777"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lastRenderedPageBreak/>
        <w:t>atmesti Komisijos siūlymą;</w:t>
      </w:r>
    </w:p>
    <w:p w14:paraId="32AAB032" w14:textId="77777777"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 xml:space="preserve">priimti Komisijos siūlymą; </w:t>
      </w:r>
    </w:p>
    <w:p w14:paraId="59364D19" w14:textId="77777777" w:rsidR="001D3CBB" w:rsidRPr="00620083" w:rsidRDefault="001D3CBB" w:rsidP="00CC5F2F">
      <w:pPr>
        <w:pStyle w:val="Default"/>
        <w:numPr>
          <w:ilvl w:val="1"/>
          <w:numId w:val="35"/>
        </w:numPr>
        <w:tabs>
          <w:tab w:val="left" w:pos="1276"/>
        </w:tabs>
        <w:ind w:left="0" w:firstLine="709"/>
        <w:jc w:val="both"/>
        <w:rPr>
          <w:rFonts w:eastAsia="Times New Roman"/>
          <w:color w:val="auto"/>
          <w:lang w:val="lt-LT"/>
        </w:rPr>
      </w:pPr>
      <w:r w:rsidRPr="00620083">
        <w:rPr>
          <w:rFonts w:eastAsia="Times New Roman"/>
          <w:color w:val="auto"/>
          <w:lang w:val="lt-LT"/>
        </w:rPr>
        <w:t>priimti sprendimą tokią</w:t>
      </w:r>
      <w:r w:rsidR="006470F9" w:rsidRPr="00620083">
        <w:rPr>
          <w:rFonts w:eastAsia="Times New Roman"/>
          <w:color w:val="auto"/>
          <w:lang w:val="lt-LT"/>
        </w:rPr>
        <w:t xml:space="preserve"> paraišką vertinti pakartotinai.</w:t>
      </w:r>
    </w:p>
    <w:p w14:paraId="1338973E"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Paraiškų pakartotinis vertinimas negali trukti ilgiau kaip </w:t>
      </w:r>
      <w:r w:rsidR="00B94636" w:rsidRPr="00620083">
        <w:rPr>
          <w:rFonts w:eastAsia="Times New Roman"/>
          <w:color w:val="auto"/>
          <w:lang w:val="lt-LT"/>
        </w:rPr>
        <w:t xml:space="preserve">20 darbo </w:t>
      </w:r>
      <w:r w:rsidRPr="00620083">
        <w:rPr>
          <w:rFonts w:eastAsia="Times New Roman"/>
          <w:color w:val="auto"/>
          <w:lang w:val="lt-LT"/>
        </w:rPr>
        <w:t xml:space="preserve">dienų. Paraiškos pakartotinį vertinimą atlieka </w:t>
      </w:r>
      <w:proofErr w:type="spellStart"/>
      <w:r w:rsidR="00AF6B14">
        <w:t>Ministerijos</w:t>
      </w:r>
      <w:proofErr w:type="spellEnd"/>
      <w:r w:rsidR="00AF6B14">
        <w:t xml:space="preserve"> </w:t>
      </w:r>
      <w:proofErr w:type="spellStart"/>
      <w:r w:rsidR="00AF6B14">
        <w:t>arba</w:t>
      </w:r>
      <w:proofErr w:type="spellEnd"/>
      <w:r w:rsidR="00AF6B14">
        <w:t xml:space="preserve"> </w:t>
      </w:r>
      <w:r w:rsidR="00AD743C" w:rsidRPr="00620083">
        <w:rPr>
          <w:rFonts w:eastAsia="Times New Roman"/>
          <w:color w:val="auto"/>
          <w:lang w:val="lt-LT"/>
        </w:rPr>
        <w:t>A</w:t>
      </w:r>
      <w:r w:rsidR="006470F9" w:rsidRPr="00620083">
        <w:rPr>
          <w:rFonts w:eastAsia="Times New Roman"/>
          <w:color w:val="auto"/>
          <w:lang w:val="lt-LT"/>
        </w:rPr>
        <w:t xml:space="preserve">tsakingos </w:t>
      </w:r>
      <w:r w:rsidRPr="00620083">
        <w:rPr>
          <w:rFonts w:eastAsia="Times New Roman"/>
          <w:color w:val="auto"/>
          <w:lang w:val="lt-LT"/>
        </w:rPr>
        <w:t xml:space="preserve">institucijos paskirtas vertintojas pirminės atrankos metu nevertinęs paraiškos. </w:t>
      </w:r>
    </w:p>
    <w:p w14:paraId="7D0EF338" w14:textId="0DB0638E"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Kai išvadų I dalyje siūlomų prioriteto tvarka finansuoti neįgaliųjų sporto plėtrą skatinančių projektų paraiškų nepakanka užtikrinti 10 procentų Fondo lėšų skyrimo, į šią dalį prioriteto tvarka pagal didžiausią surinktą balą įtraukiama tiek rezervinių neįgaliųjų sporto plėtrą skatinančių projektų paraiškų, kiek užtikrintų 10 procentų Fondo lėšų skyrimą. Sudarius išvadų I dalies sąrašą, formuojama II išvadų dalis. II išvadų dalyje siūlomų finansuoti paraiškų sąrašas sudaromas siekiant panaudoti visą (ne daugiau 90 procentų) likusią tiems metams Taisyklių 2 punkt</w:t>
      </w:r>
      <w:r w:rsidR="00AC3830" w:rsidRPr="00620083">
        <w:rPr>
          <w:rFonts w:eastAsia="Times New Roman"/>
          <w:color w:val="auto"/>
          <w:lang w:val="lt-LT"/>
        </w:rPr>
        <w:t xml:space="preserve">e </w:t>
      </w:r>
      <w:r w:rsidRPr="00620083">
        <w:rPr>
          <w:rFonts w:eastAsia="Times New Roman"/>
          <w:color w:val="auto"/>
          <w:lang w:val="lt-LT"/>
        </w:rPr>
        <w:t xml:space="preserve">įvardintoms projektų </w:t>
      </w:r>
      <w:r w:rsidR="00846653">
        <w:rPr>
          <w:rFonts w:eastAsia="Times New Roman"/>
          <w:color w:val="auto"/>
          <w:lang w:val="lt-LT"/>
        </w:rPr>
        <w:t xml:space="preserve">veiklų </w:t>
      </w:r>
      <w:r w:rsidRPr="00620083">
        <w:rPr>
          <w:rFonts w:eastAsia="Times New Roman"/>
          <w:color w:val="auto"/>
          <w:lang w:val="lt-LT"/>
        </w:rPr>
        <w:t>sritims skirtą Fondo lėšų dalį. Sudarant galutinių išvadų II dalies sąrašą pagal didžiausią surinktą balą gali būti įtraukiamos rezervinės paraiškos. I išvadų dalyje užtikrinus 10 procentų Fondo lėšų skyrimą neįgaliųjų sporto plėtrą skatinantiems projektams, rezervinės neįgaliųjų sporto plėtrą skatinančių projektų paraiškos į II išvadų dalies sąrašą gali būti įtraukiamos bendra tvarka pagal sudaryta finansavimo eilę, joms prioritetas nebeskiriamas.</w:t>
      </w:r>
    </w:p>
    <w:p w14:paraId="4195B968"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bCs/>
          <w:color w:val="auto"/>
          <w:lang w:val="lt-LT"/>
        </w:rPr>
        <w:t xml:space="preserve">Kai </w:t>
      </w:r>
      <w:r w:rsidR="00580172">
        <w:rPr>
          <w:rFonts w:eastAsia="Times New Roman"/>
          <w:bCs/>
          <w:color w:val="auto"/>
          <w:lang w:val="lt-LT"/>
        </w:rPr>
        <w:t>m</w:t>
      </w:r>
      <w:r w:rsidR="00207C66" w:rsidRPr="00620083">
        <w:rPr>
          <w:rFonts w:eastAsia="Times New Roman"/>
          <w:bCs/>
          <w:color w:val="auto"/>
          <w:lang w:val="lt-LT"/>
        </w:rPr>
        <w:t>inistro</w:t>
      </w:r>
      <w:r w:rsidRPr="00620083">
        <w:rPr>
          <w:rFonts w:eastAsia="Times New Roman"/>
          <w:bCs/>
          <w:color w:val="auto"/>
          <w:lang w:val="lt-LT"/>
        </w:rPr>
        <w:t xml:space="preserve"> sprendimas dėl lėšų skyrimo projektams yra kitoks nei pasiūlė Komisija, </w:t>
      </w:r>
      <w:r w:rsidR="00580172">
        <w:rPr>
          <w:rFonts w:eastAsia="Times New Roman"/>
          <w:color w:val="auto"/>
          <w:lang w:val="lt-LT"/>
        </w:rPr>
        <w:t>m</w:t>
      </w:r>
      <w:r w:rsidR="00207C66" w:rsidRPr="00620083">
        <w:rPr>
          <w:rFonts w:eastAsia="Times New Roman"/>
          <w:color w:val="auto"/>
          <w:lang w:val="lt-LT"/>
        </w:rPr>
        <w:t>inistro</w:t>
      </w:r>
      <w:r w:rsidRPr="00620083">
        <w:rPr>
          <w:rFonts w:eastAsia="Times New Roman"/>
          <w:color w:val="auto"/>
          <w:lang w:val="lt-LT"/>
        </w:rPr>
        <w:t xml:space="preserve"> sprendime nurodomi tokio nesutikimo motyvai.</w:t>
      </w:r>
    </w:p>
    <w:p w14:paraId="27F6B39C"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Apie paraiškų vertinimo rezultatus ir </w:t>
      </w:r>
      <w:r w:rsidR="00580172">
        <w:rPr>
          <w:rFonts w:eastAsia="Times New Roman"/>
          <w:color w:val="auto"/>
          <w:lang w:val="lt-LT"/>
        </w:rPr>
        <w:t>m</w:t>
      </w:r>
      <w:r w:rsidR="00207C66" w:rsidRPr="00620083">
        <w:rPr>
          <w:rFonts w:eastAsia="Times New Roman"/>
          <w:color w:val="auto"/>
          <w:lang w:val="lt-LT"/>
        </w:rPr>
        <w:t>inistro</w:t>
      </w:r>
      <w:r w:rsidRPr="00620083">
        <w:rPr>
          <w:rFonts w:eastAsia="Times New Roman"/>
          <w:color w:val="auto"/>
          <w:lang w:val="lt-LT"/>
        </w:rPr>
        <w:t xml:space="preserve"> sprendimą dėl lėšų skyrimo projektui pareiškėjas informuojamas raštu per 3 darbo dienas nuo sprendimo priėmimo dienos. Pareiškėjas, kurio projekto įgyvendinimui skirtas finansavimas taip pat, jei yra, informuojamas apie išlygas ir rekomendacijas paraiškai.</w:t>
      </w:r>
    </w:p>
    <w:p w14:paraId="3E551F92"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Apie </w:t>
      </w:r>
      <w:r w:rsidR="00580172">
        <w:rPr>
          <w:rFonts w:eastAsia="Times New Roman"/>
          <w:color w:val="auto"/>
          <w:lang w:val="lt-LT"/>
        </w:rPr>
        <w:t>m</w:t>
      </w:r>
      <w:r w:rsidR="00207C66" w:rsidRPr="00620083">
        <w:rPr>
          <w:rFonts w:eastAsia="Times New Roman"/>
          <w:color w:val="auto"/>
          <w:lang w:val="lt-LT"/>
        </w:rPr>
        <w:t>inistro</w:t>
      </w:r>
      <w:r w:rsidRPr="00620083">
        <w:rPr>
          <w:rFonts w:eastAsia="Times New Roman"/>
          <w:color w:val="auto"/>
          <w:lang w:val="lt-LT"/>
        </w:rPr>
        <w:t xml:space="preserve"> sprendimą dėl Fondo lėšų skyrimo projektams Centrinė projektų valdymo agentūra informuojam</w:t>
      </w:r>
      <w:r w:rsidR="00207C66" w:rsidRPr="00620083">
        <w:rPr>
          <w:rFonts w:eastAsia="Times New Roman"/>
          <w:color w:val="auto"/>
          <w:lang w:val="lt-LT"/>
        </w:rPr>
        <w:t>a</w:t>
      </w:r>
      <w:r w:rsidRPr="00620083">
        <w:rPr>
          <w:rFonts w:eastAsia="Times New Roman"/>
          <w:color w:val="auto"/>
          <w:lang w:val="lt-LT"/>
        </w:rPr>
        <w:t xml:space="preserve"> raštu per 5 darbo dienas nuo sprendimo priėmimo dienos. Centrinei projektų valdymo agentūrai papildomai pateikiama informacija apie projektus, kuriuose numatytos išlaidos įrangai, bei prašymas dėl informacijos apsikeitimo apie tų metų Fondo lėšų dalį skirtą neįgaliųjų sporto plėtrą skatinantiems projektams.</w:t>
      </w:r>
    </w:p>
    <w:p w14:paraId="62A8EAD8" w14:textId="73F73B95"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 xml:space="preserve">Apie paraiškų vertinimo rezultatus ir </w:t>
      </w:r>
      <w:r w:rsidR="00580172">
        <w:rPr>
          <w:rFonts w:eastAsia="Times New Roman"/>
          <w:color w:val="auto"/>
          <w:lang w:val="lt-LT"/>
        </w:rPr>
        <w:t>m</w:t>
      </w:r>
      <w:r w:rsidR="00207C66" w:rsidRPr="00620083">
        <w:rPr>
          <w:rFonts w:eastAsia="Times New Roman"/>
          <w:color w:val="auto"/>
          <w:lang w:val="lt-LT"/>
        </w:rPr>
        <w:t>inistro</w:t>
      </w:r>
      <w:r w:rsidR="004D0636">
        <w:rPr>
          <w:rFonts w:eastAsia="Times New Roman"/>
          <w:color w:val="auto"/>
          <w:lang w:val="lt-LT"/>
        </w:rPr>
        <w:t xml:space="preserve"> sprendimą</w:t>
      </w:r>
      <w:r w:rsidRPr="00620083">
        <w:rPr>
          <w:rFonts w:eastAsia="Times New Roman"/>
          <w:color w:val="auto"/>
          <w:lang w:val="lt-LT"/>
        </w:rPr>
        <w:t xml:space="preserve"> dėl lėšų skyrimo projektams </w:t>
      </w:r>
      <w:proofErr w:type="spellStart"/>
      <w:r w:rsidR="00AF6B14">
        <w:t>Ministerija</w:t>
      </w:r>
      <w:proofErr w:type="spellEnd"/>
      <w:r w:rsidR="00AF6B14">
        <w:t xml:space="preserve"> </w:t>
      </w:r>
      <w:proofErr w:type="spellStart"/>
      <w:r w:rsidR="00AF6B14">
        <w:t>arba</w:t>
      </w:r>
      <w:proofErr w:type="spellEnd"/>
      <w:r w:rsidR="00AF6B14">
        <w:t xml:space="preserve"> </w:t>
      </w:r>
      <w:r w:rsidR="00611BBD" w:rsidRPr="00620083">
        <w:rPr>
          <w:rFonts w:eastAsia="Times New Roman"/>
          <w:color w:val="auto"/>
          <w:lang w:val="lt-LT"/>
        </w:rPr>
        <w:t>A</w:t>
      </w:r>
      <w:r w:rsidR="00E933FB" w:rsidRPr="00620083">
        <w:rPr>
          <w:rFonts w:eastAsia="Times New Roman"/>
          <w:color w:val="auto"/>
          <w:lang w:val="lt-LT"/>
        </w:rPr>
        <w:t xml:space="preserve">tsakinga </w:t>
      </w:r>
      <w:r w:rsidRPr="00620083">
        <w:rPr>
          <w:rFonts w:eastAsia="Times New Roman"/>
          <w:color w:val="auto"/>
          <w:lang w:val="lt-LT"/>
        </w:rPr>
        <w:t xml:space="preserve">institucija savo interneto svetainėje per </w:t>
      </w:r>
      <w:r w:rsidR="00CA7305" w:rsidRPr="00620083">
        <w:rPr>
          <w:rFonts w:eastAsia="Times New Roman"/>
          <w:color w:val="auto"/>
          <w:lang w:val="lt-LT"/>
        </w:rPr>
        <w:t xml:space="preserve">3 </w:t>
      </w:r>
      <w:r w:rsidRPr="00620083">
        <w:rPr>
          <w:rFonts w:eastAsia="Times New Roman"/>
          <w:color w:val="auto"/>
          <w:lang w:val="lt-LT"/>
        </w:rPr>
        <w:t>darbo dienas nuo sprendimo priėmimo dienos viešina projektų, kurių įgyvendinimui skirtos Fondo lėšos, sąrašą, kuriame nurodoma</w:t>
      </w:r>
      <w:r w:rsidR="008E7C5C">
        <w:rPr>
          <w:rFonts w:eastAsia="Times New Roman"/>
          <w:color w:val="auto"/>
          <w:lang w:val="lt-LT"/>
        </w:rPr>
        <w:t xml:space="preserve"> Aprašo 47 punkte nurodyta informacija.</w:t>
      </w:r>
    </w:p>
    <w:p w14:paraId="05465343"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Po sprendimo dėl Fondo lėšų skyrimo projektams su visais pareiškėjais pasirašius projektų įgyvendinimo sutartis nustatomas nepanaudotų Fondo lėšų dydis. Nepanaudotos lėšos perkeliamos į kitus metus arba priimamas sprendimas dėl papildomo kvietimo tų pačių metų Fondo lėšoms paskirstyti skelbimo.</w:t>
      </w:r>
    </w:p>
    <w:p w14:paraId="75F4EF4D" w14:textId="370758C6" w:rsidR="001D3CBB" w:rsidRPr="00620083" w:rsidRDefault="00A32885" w:rsidP="00CC5F2F">
      <w:pPr>
        <w:pStyle w:val="Default"/>
        <w:numPr>
          <w:ilvl w:val="0"/>
          <w:numId w:val="35"/>
        </w:numPr>
        <w:tabs>
          <w:tab w:val="left" w:pos="1134"/>
        </w:tabs>
        <w:ind w:left="0" w:firstLine="709"/>
        <w:jc w:val="both"/>
        <w:rPr>
          <w:rFonts w:eastAsia="Times New Roman"/>
          <w:color w:val="auto"/>
          <w:lang w:val="lt-LT"/>
        </w:rPr>
      </w:pPr>
      <w:proofErr w:type="spellStart"/>
      <w:r>
        <w:t>Ministerija</w:t>
      </w:r>
      <w:proofErr w:type="spellEnd"/>
      <w:r>
        <w:t xml:space="preserve"> </w:t>
      </w:r>
      <w:r w:rsidR="001D3CBB" w:rsidRPr="00620083">
        <w:rPr>
          <w:rFonts w:eastAsia="Times New Roman"/>
          <w:color w:val="auto"/>
          <w:lang w:val="lt-LT"/>
        </w:rPr>
        <w:t>gali priimti sprendimą skelbti papildomą kvietimą, jei:</w:t>
      </w:r>
    </w:p>
    <w:p w14:paraId="508D657E" w14:textId="5326AC64" w:rsidR="001D3CBB" w:rsidRPr="00620083" w:rsidRDefault="001D3CBB" w:rsidP="00CC5F2F">
      <w:pPr>
        <w:pStyle w:val="Default"/>
        <w:numPr>
          <w:ilvl w:val="1"/>
          <w:numId w:val="35"/>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nustačius, kad pagrindinio kvietimo metu nepanaudota Fondo lėšų, skirtų Taisyklių 2 punkt</w:t>
      </w:r>
      <w:r w:rsidR="00AC3830" w:rsidRPr="00620083">
        <w:rPr>
          <w:rFonts w:eastAsia="Times New Roman"/>
          <w:color w:val="auto"/>
          <w:lang w:val="lt-LT"/>
        </w:rPr>
        <w:t>e</w:t>
      </w:r>
      <w:r w:rsidRPr="00620083">
        <w:rPr>
          <w:rFonts w:eastAsia="Times New Roman"/>
          <w:color w:val="auto"/>
          <w:lang w:val="lt-LT"/>
        </w:rPr>
        <w:t xml:space="preserve"> įvardintoms projektų </w:t>
      </w:r>
      <w:r w:rsidR="00846653">
        <w:rPr>
          <w:rFonts w:eastAsia="Times New Roman"/>
          <w:color w:val="auto"/>
          <w:lang w:val="lt-LT"/>
        </w:rPr>
        <w:t xml:space="preserve">veiklų </w:t>
      </w:r>
      <w:r w:rsidRPr="00620083">
        <w:rPr>
          <w:rFonts w:eastAsia="Times New Roman"/>
          <w:color w:val="auto"/>
          <w:lang w:val="lt-LT"/>
        </w:rPr>
        <w:t xml:space="preserve">sritims, suma yra didesnė nei </w:t>
      </w:r>
      <w:r w:rsidR="00C375C8" w:rsidRPr="00620083">
        <w:rPr>
          <w:rFonts w:eastAsia="Times New Roman"/>
          <w:color w:val="auto"/>
          <w:lang w:val="lt-LT"/>
        </w:rPr>
        <w:t>2</w:t>
      </w:r>
      <w:r w:rsidRPr="00620083">
        <w:rPr>
          <w:rFonts w:eastAsia="Times New Roman"/>
          <w:color w:val="auto"/>
          <w:lang w:val="lt-LT"/>
        </w:rPr>
        <w:t>0 procentų;</w:t>
      </w:r>
    </w:p>
    <w:p w14:paraId="5B7B6AD0" w14:textId="77777777" w:rsidR="001D3CBB" w:rsidRPr="00620083" w:rsidRDefault="001D3CBB" w:rsidP="00CC5F2F">
      <w:pPr>
        <w:pStyle w:val="Default"/>
        <w:numPr>
          <w:ilvl w:val="1"/>
          <w:numId w:val="35"/>
        </w:numPr>
        <w:tabs>
          <w:tab w:val="left" w:pos="1134"/>
          <w:tab w:val="left" w:pos="1276"/>
        </w:tabs>
        <w:ind w:left="0" w:firstLine="709"/>
        <w:jc w:val="both"/>
        <w:rPr>
          <w:rFonts w:eastAsia="Times New Roman"/>
          <w:color w:val="auto"/>
          <w:lang w:val="lt-LT"/>
        </w:rPr>
      </w:pPr>
      <w:r w:rsidRPr="00620083">
        <w:rPr>
          <w:rFonts w:eastAsia="Times New Roman"/>
          <w:color w:val="auto"/>
          <w:lang w:val="lt-LT"/>
        </w:rPr>
        <w:t xml:space="preserve">nustačius, kad po visų tais metais įvykdytų Fondo kvietimų neužtikrinamas ne mažesnis kaip 10 procentų Fondo lėšų skyrimas neįgaliųjų sporto plėtrą skatinantiems projektams. </w:t>
      </w:r>
      <w:proofErr w:type="spellStart"/>
      <w:r w:rsidR="00F844D1">
        <w:t>Ministerija</w:t>
      </w:r>
      <w:proofErr w:type="spellEnd"/>
      <w:r w:rsidR="00F844D1">
        <w:t xml:space="preserve"> </w:t>
      </w:r>
      <w:proofErr w:type="spellStart"/>
      <w:r w:rsidR="00F844D1">
        <w:t>arba</w:t>
      </w:r>
      <w:proofErr w:type="spellEnd"/>
      <w:r w:rsidR="00F844D1">
        <w:t xml:space="preserve"> </w:t>
      </w:r>
      <w:r w:rsidR="00E933FB" w:rsidRPr="00620083">
        <w:rPr>
          <w:rFonts w:eastAsia="Times New Roman"/>
          <w:color w:val="auto"/>
          <w:lang w:val="lt-LT"/>
        </w:rPr>
        <w:t>Atsakinga</w:t>
      </w:r>
      <w:r w:rsidRPr="00620083">
        <w:rPr>
          <w:rFonts w:eastAsia="Times New Roman"/>
          <w:color w:val="auto"/>
          <w:lang w:val="lt-LT"/>
        </w:rPr>
        <w:t xml:space="preserve"> institucija įvertinusi turimą ir Centrinės projektų valdymo agentūros pateiktą informaciją dėl Fondo lėšų dydžio, skirto neįgaliųjų sporto plėtrą skatinantiems projektams, nustato Fondo lėšų dalį prioriteto tvarka skiriamą neįgaliųjų sporto plėtrą skatinantiems projektams papildomo kvietimo metu;</w:t>
      </w:r>
    </w:p>
    <w:p w14:paraId="28BD97D0" w14:textId="4094094F" w:rsidR="001D3CBB" w:rsidRPr="00620083" w:rsidRDefault="00E15633" w:rsidP="00072EC4">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Ministerija</w:t>
      </w:r>
      <w:r w:rsidR="001D3CBB" w:rsidRPr="00620083">
        <w:rPr>
          <w:rFonts w:eastAsia="Times New Roman"/>
          <w:color w:val="auto"/>
          <w:lang w:val="lt-LT"/>
        </w:rPr>
        <w:t xml:space="preserve"> gali priimti sprendimą papildomą kvietimą skelbti išskirtinai neįgaliųjų sporto plėtrą skatinantiems projektams finansuoti. </w:t>
      </w:r>
    </w:p>
    <w:p w14:paraId="0C75CFC5" w14:textId="77777777"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Papildomo kvietimo metu nepanaudotos Fondo lėšos perkeliamos į kitus metus.</w:t>
      </w:r>
    </w:p>
    <w:p w14:paraId="1EB07DCD" w14:textId="17452845" w:rsidR="001D3CBB" w:rsidRPr="00620083" w:rsidRDefault="001D3CBB" w:rsidP="00CC5F2F">
      <w:pPr>
        <w:pStyle w:val="Default"/>
        <w:numPr>
          <w:ilvl w:val="0"/>
          <w:numId w:val="35"/>
        </w:numPr>
        <w:tabs>
          <w:tab w:val="left" w:pos="1134"/>
        </w:tabs>
        <w:ind w:left="0" w:firstLine="709"/>
        <w:jc w:val="both"/>
        <w:rPr>
          <w:rFonts w:eastAsia="Times New Roman"/>
          <w:color w:val="auto"/>
          <w:lang w:val="lt-LT"/>
        </w:rPr>
      </w:pPr>
      <w:r w:rsidRPr="00620083">
        <w:rPr>
          <w:rFonts w:eastAsia="Times New Roman"/>
          <w:color w:val="auto"/>
          <w:lang w:val="lt-LT"/>
        </w:rPr>
        <w:t>Pareiškėjui atsisakius pasirašyti projekto sutartį ir (arba) Fondui skyrus papildomų lėšų Taisyklių 2 punkt</w:t>
      </w:r>
      <w:r w:rsidR="006A2D5D" w:rsidRPr="00620083">
        <w:rPr>
          <w:rFonts w:eastAsia="Times New Roman"/>
          <w:color w:val="auto"/>
          <w:lang w:val="lt-LT"/>
        </w:rPr>
        <w:t>e</w:t>
      </w:r>
      <w:r w:rsidRPr="00620083">
        <w:rPr>
          <w:rFonts w:eastAsia="Times New Roman"/>
          <w:color w:val="auto"/>
          <w:lang w:val="lt-LT"/>
        </w:rPr>
        <w:t xml:space="preserve"> įvardintoms projektų </w:t>
      </w:r>
      <w:r w:rsidR="00846653">
        <w:rPr>
          <w:rFonts w:eastAsia="Times New Roman"/>
          <w:color w:val="auto"/>
          <w:lang w:val="lt-LT"/>
        </w:rPr>
        <w:t xml:space="preserve">veiklų </w:t>
      </w:r>
      <w:r w:rsidRPr="00620083">
        <w:rPr>
          <w:rFonts w:eastAsia="Times New Roman"/>
          <w:color w:val="auto"/>
          <w:lang w:val="lt-LT"/>
        </w:rPr>
        <w:t xml:space="preserve">sritims (toliau kartu – papildomos lėšos), iš jų gali būti skiriamas finansavimas rezervinėms paraiškoms. Pirmiausiai projektą įgyvendinti siūloma aukščiausiai rezervinių paraiškų sąraše įrašytos paraiškos teikėjui. Jeigu papildomų lėšų skirta </w:t>
      </w:r>
      <w:r w:rsidRPr="00620083">
        <w:rPr>
          <w:rFonts w:eastAsia="Times New Roman"/>
          <w:color w:val="auto"/>
          <w:lang w:val="lt-LT"/>
        </w:rPr>
        <w:lastRenderedPageBreak/>
        <w:t>mažiau, negu buvo prašyta aukščiausiai paraiškų rezervo sąraše įrašytos paraiškos projektui įgyvendinti, paraiškos teikėjui siūloma įgyvendinti projektą su mažesniu finansavimu. Jei paraiškos teikėjas atsisako arba dėl kitų priežasčių nesutinka pasirašyti projekto įgyvendinimo sutarties, projektą įgyvendinti siūloma žemiau paraiškų rezervo sąraše įrašytos paraiškos teikėjui.</w:t>
      </w:r>
    </w:p>
    <w:p w14:paraId="73D6F504" w14:textId="77777777" w:rsidR="00C465BD" w:rsidRPr="00620083" w:rsidRDefault="00C465BD" w:rsidP="00D23E64">
      <w:pPr>
        <w:autoSpaceDE w:val="0"/>
        <w:autoSpaceDN w:val="0"/>
        <w:adjustRightInd w:val="0"/>
        <w:spacing w:after="0" w:line="240" w:lineRule="auto"/>
        <w:ind w:firstLine="709"/>
        <w:rPr>
          <w:rFonts w:ascii="Times New Roman" w:hAnsi="Times New Roman" w:cs="Times New Roman"/>
          <w:sz w:val="24"/>
          <w:szCs w:val="24"/>
        </w:rPr>
      </w:pPr>
    </w:p>
    <w:p w14:paraId="1882889A" w14:textId="77777777" w:rsidR="00C465BD" w:rsidRPr="00620083" w:rsidRDefault="00C465BD" w:rsidP="00D23E64">
      <w:pPr>
        <w:pStyle w:val="Default"/>
        <w:ind w:firstLine="709"/>
        <w:jc w:val="center"/>
        <w:rPr>
          <w:rFonts w:eastAsia="Times New Roman"/>
          <w:b/>
          <w:color w:val="auto"/>
          <w:lang w:val="lt-LT"/>
        </w:rPr>
      </w:pPr>
      <w:r w:rsidRPr="00620083">
        <w:rPr>
          <w:rFonts w:eastAsia="Times New Roman"/>
          <w:b/>
          <w:color w:val="auto"/>
          <w:lang w:val="lt-LT"/>
        </w:rPr>
        <w:t xml:space="preserve">VI SKYRIUS </w:t>
      </w:r>
    </w:p>
    <w:p w14:paraId="62BF3005" w14:textId="77777777" w:rsidR="00C465BD" w:rsidRPr="00620083" w:rsidRDefault="00C465BD" w:rsidP="00D23E64">
      <w:pPr>
        <w:pStyle w:val="Default"/>
        <w:ind w:firstLine="709"/>
        <w:jc w:val="center"/>
        <w:rPr>
          <w:rFonts w:eastAsia="Times New Roman"/>
          <w:b/>
          <w:color w:val="auto"/>
          <w:lang w:val="lt-LT"/>
        </w:rPr>
      </w:pPr>
      <w:r w:rsidRPr="00620083">
        <w:rPr>
          <w:rFonts w:eastAsia="Times New Roman"/>
          <w:b/>
          <w:color w:val="auto"/>
          <w:lang w:val="lt-LT"/>
        </w:rPr>
        <w:t xml:space="preserve">SUTARČIŲ SUDARYMAS, KEITIMAS, NUTRAUKIMAS </w:t>
      </w:r>
    </w:p>
    <w:p w14:paraId="5BA212DF" w14:textId="77777777" w:rsidR="007B4488" w:rsidRPr="00620083" w:rsidRDefault="007B4488" w:rsidP="00A17FF1">
      <w:pPr>
        <w:pStyle w:val="Default"/>
        <w:ind w:firstLine="709"/>
        <w:jc w:val="center"/>
        <w:rPr>
          <w:rFonts w:eastAsia="Times New Roman"/>
          <w:b/>
          <w:color w:val="auto"/>
          <w:lang w:val="lt-LT"/>
        </w:rPr>
      </w:pPr>
    </w:p>
    <w:p w14:paraId="73BAD3CB" w14:textId="77777777" w:rsidR="007B4488" w:rsidRPr="00620083" w:rsidRDefault="00D42F85" w:rsidP="00A17FF1">
      <w:pPr>
        <w:pStyle w:val="Sraopastraipa"/>
        <w:numPr>
          <w:ilvl w:val="0"/>
          <w:numId w:val="5"/>
        </w:numPr>
        <w:tabs>
          <w:tab w:val="left" w:pos="1080"/>
        </w:tabs>
        <w:spacing w:after="0" w:line="240" w:lineRule="auto"/>
        <w:ind w:left="0" w:firstLine="709"/>
        <w:jc w:val="both"/>
        <w:rPr>
          <w:rFonts w:ascii="Times New Roman" w:eastAsia="Calibri" w:hAnsi="Times New Roman" w:cs="Times New Roman"/>
          <w:sz w:val="24"/>
          <w:szCs w:val="24"/>
          <w:lang w:val="lt-LT"/>
        </w:rPr>
      </w:pPr>
      <w:proofErr w:type="spellStart"/>
      <w:r>
        <w:rPr>
          <w:rFonts w:ascii="Times New Roman" w:hAnsi="Times New Roman" w:cs="Times New Roman"/>
          <w:sz w:val="24"/>
          <w:szCs w:val="24"/>
        </w:rPr>
        <w:t>Ministerija</w:t>
      </w:r>
      <w:proofErr w:type="spellEnd"/>
      <w:r w:rsidRPr="00D42F85">
        <w:rPr>
          <w:rFonts w:ascii="Times New Roman" w:hAnsi="Times New Roman" w:cs="Times New Roman"/>
          <w:sz w:val="24"/>
          <w:szCs w:val="24"/>
        </w:rPr>
        <w:t xml:space="preserve"> </w:t>
      </w:r>
      <w:proofErr w:type="spellStart"/>
      <w:r w:rsidRPr="00D42F85">
        <w:rPr>
          <w:rFonts w:ascii="Times New Roman" w:hAnsi="Times New Roman" w:cs="Times New Roman"/>
          <w:sz w:val="24"/>
          <w:szCs w:val="24"/>
        </w:rPr>
        <w:t>arba</w:t>
      </w:r>
      <w:proofErr w:type="spellEnd"/>
      <w:r w:rsidRPr="00D42F85">
        <w:rPr>
          <w:rFonts w:ascii="Times New Roman" w:hAnsi="Times New Roman" w:cs="Times New Roman"/>
          <w:sz w:val="24"/>
          <w:szCs w:val="24"/>
        </w:rPr>
        <w:t xml:space="preserve"> </w:t>
      </w:r>
      <w:r w:rsidR="007B4488" w:rsidRPr="00620083">
        <w:rPr>
          <w:rFonts w:ascii="Times New Roman" w:hAnsi="Times New Roman" w:cs="Times New Roman"/>
          <w:sz w:val="24"/>
          <w:szCs w:val="24"/>
          <w:lang w:val="lt-LT"/>
        </w:rPr>
        <w:t xml:space="preserve">Atsakinga institucija su pareiškėju, kurio projekto įgyvendinimui skirtas Fondo finansavimas, sudaro projekto įgyvendinimo sutartį (toliau – sutartis). </w:t>
      </w:r>
      <w:r w:rsidR="007B4488" w:rsidRPr="00620083">
        <w:rPr>
          <w:rFonts w:ascii="Times New Roman" w:eastAsia="Calibri" w:hAnsi="Times New Roman" w:cs="Times New Roman"/>
          <w:sz w:val="24"/>
          <w:szCs w:val="24"/>
          <w:lang w:val="lt-LT"/>
        </w:rPr>
        <w:t xml:space="preserve">Sutarties formą, sutarties sudarymo, keitimo, nutraukimo ir kitas sąlygas, atsižvelgdama į Aprašo nuostatas, nustato ir tvirtina </w:t>
      </w:r>
      <w:r w:rsidR="00C655FB" w:rsidRPr="00620083">
        <w:rPr>
          <w:rFonts w:ascii="Times New Roman" w:eastAsia="Calibri" w:hAnsi="Times New Roman" w:cs="Times New Roman"/>
          <w:sz w:val="24"/>
          <w:szCs w:val="24"/>
          <w:lang w:val="lt-LT"/>
        </w:rPr>
        <w:t>M</w:t>
      </w:r>
      <w:r w:rsidR="007B4488" w:rsidRPr="00620083">
        <w:rPr>
          <w:rFonts w:ascii="Times New Roman" w:eastAsia="Calibri" w:hAnsi="Times New Roman" w:cs="Times New Roman"/>
          <w:sz w:val="24"/>
          <w:szCs w:val="24"/>
          <w:lang w:val="lt-LT"/>
        </w:rPr>
        <w:t>inisterija.</w:t>
      </w:r>
    </w:p>
    <w:p w14:paraId="615C0A54" w14:textId="77777777" w:rsidR="007B4488" w:rsidRPr="00620083" w:rsidRDefault="00271587" w:rsidP="00D23E64">
      <w:pPr>
        <w:pStyle w:val="Sraopastraipa"/>
        <w:numPr>
          <w:ilvl w:val="0"/>
          <w:numId w:val="5"/>
        </w:numPr>
        <w:tabs>
          <w:tab w:val="left" w:pos="1080"/>
          <w:tab w:val="left" w:pos="1134"/>
        </w:tabs>
        <w:spacing w:after="0" w:line="240" w:lineRule="auto"/>
        <w:ind w:left="0" w:firstLine="709"/>
        <w:jc w:val="both"/>
        <w:rPr>
          <w:rFonts w:ascii="Times New Roman" w:eastAsia="Calibri" w:hAnsi="Times New Roman" w:cs="Times New Roman"/>
          <w:sz w:val="24"/>
          <w:szCs w:val="24"/>
          <w:lang w:val="lt-LT"/>
        </w:rPr>
      </w:pPr>
      <w:proofErr w:type="spellStart"/>
      <w:r w:rsidRPr="00271587">
        <w:rPr>
          <w:rFonts w:ascii="Times New Roman" w:hAnsi="Times New Roman" w:cs="Times New Roman"/>
          <w:color w:val="000000"/>
          <w:sz w:val="24"/>
          <w:szCs w:val="24"/>
        </w:rPr>
        <w:t>Ministerijai</w:t>
      </w:r>
      <w:proofErr w:type="spellEnd"/>
      <w:r w:rsidRPr="00F17E38">
        <w:rPr>
          <w:rFonts w:ascii="Times New Roman" w:hAnsi="Times New Roman" w:cs="Times New Roman"/>
          <w:color w:val="000000"/>
          <w:sz w:val="24"/>
          <w:szCs w:val="24"/>
        </w:rPr>
        <w:t xml:space="preserve"> </w:t>
      </w:r>
      <w:proofErr w:type="spellStart"/>
      <w:r w:rsidRPr="00F17E38">
        <w:rPr>
          <w:rFonts w:ascii="Times New Roman" w:hAnsi="Times New Roman" w:cs="Times New Roman"/>
          <w:color w:val="000000"/>
          <w:sz w:val="24"/>
          <w:szCs w:val="24"/>
        </w:rPr>
        <w:t>arba</w:t>
      </w:r>
      <w:proofErr w:type="spellEnd"/>
      <w:r w:rsidRPr="00F17E38">
        <w:rPr>
          <w:rFonts w:ascii="Times New Roman" w:hAnsi="Times New Roman" w:cs="Times New Roman"/>
          <w:color w:val="000000"/>
          <w:sz w:val="24"/>
          <w:szCs w:val="24"/>
        </w:rPr>
        <w:t xml:space="preserve"> </w:t>
      </w:r>
      <w:r w:rsidR="007B4488" w:rsidRPr="00620083">
        <w:rPr>
          <w:rFonts w:ascii="Times New Roman" w:hAnsi="Times New Roman" w:cs="Times New Roman"/>
          <w:sz w:val="24"/>
          <w:szCs w:val="24"/>
          <w:lang w:val="lt-LT" w:eastAsia="lt-LT"/>
        </w:rPr>
        <w:t xml:space="preserve">Atsakingai institucijai po paraiškos atrankos pateikus išlygas ir (ar) rekomendacijas dėl paraiškos pakeitimų, pareiškėjas, konsultuodamasis su </w:t>
      </w:r>
      <w:r w:rsidR="00F17E38">
        <w:rPr>
          <w:rFonts w:ascii="Times New Roman" w:hAnsi="Times New Roman" w:cs="Times New Roman"/>
          <w:sz w:val="24"/>
          <w:szCs w:val="24"/>
          <w:lang w:val="lt-LT" w:eastAsia="lt-LT"/>
        </w:rPr>
        <w:t xml:space="preserve">Ministerija arba </w:t>
      </w:r>
      <w:r w:rsidR="00611BBD" w:rsidRPr="00620083">
        <w:rPr>
          <w:rFonts w:ascii="Times New Roman" w:hAnsi="Times New Roman" w:cs="Times New Roman"/>
          <w:sz w:val="24"/>
          <w:szCs w:val="24"/>
          <w:lang w:val="lt-LT" w:eastAsia="lt-LT"/>
        </w:rPr>
        <w:t>A</w:t>
      </w:r>
      <w:r w:rsidR="007B4488" w:rsidRPr="00620083">
        <w:rPr>
          <w:rFonts w:ascii="Times New Roman" w:hAnsi="Times New Roman" w:cs="Times New Roman"/>
          <w:sz w:val="24"/>
          <w:szCs w:val="24"/>
          <w:lang w:val="lt-LT" w:eastAsia="lt-LT"/>
        </w:rPr>
        <w:t xml:space="preserve">tsakinga institucija, patikslina paraišką ir pateikia </w:t>
      </w:r>
      <w:r w:rsidR="00163367">
        <w:rPr>
          <w:rFonts w:ascii="Times New Roman" w:hAnsi="Times New Roman" w:cs="Times New Roman"/>
          <w:sz w:val="24"/>
          <w:szCs w:val="24"/>
          <w:lang w:val="lt-LT" w:eastAsia="lt-LT"/>
        </w:rPr>
        <w:t>Ministerijai arba A</w:t>
      </w:r>
      <w:r w:rsidR="007B4488" w:rsidRPr="00620083">
        <w:rPr>
          <w:rFonts w:ascii="Times New Roman" w:hAnsi="Times New Roman" w:cs="Times New Roman"/>
          <w:sz w:val="24"/>
          <w:szCs w:val="24"/>
          <w:lang w:val="lt-LT" w:eastAsia="lt-LT"/>
        </w:rPr>
        <w:t>tsakingai institucijai tvirtinti per 3 darbo dienas. Prie sutarties pridedama patvirtinta paraiška.</w:t>
      </w:r>
    </w:p>
    <w:p w14:paraId="230534D3" w14:textId="77777777" w:rsidR="007B4488" w:rsidRPr="00620083" w:rsidRDefault="00E93D62"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Atsakinga institucija per 10 darbo dienų nuo </w:t>
      </w:r>
      <w:r w:rsidR="007B4488" w:rsidRPr="00620083">
        <w:rPr>
          <w:rFonts w:ascii="Times New Roman" w:hAnsi="Times New Roman" w:cs="Times New Roman"/>
          <w:sz w:val="24"/>
          <w:szCs w:val="24"/>
          <w:lang w:val="lt-LT"/>
        </w:rPr>
        <w:t>finansavimo projektui skyrimo parengia ir el</w:t>
      </w:r>
      <w:r w:rsidR="008F3087" w:rsidRPr="00620083">
        <w:rPr>
          <w:rFonts w:ascii="Times New Roman" w:hAnsi="Times New Roman" w:cs="Times New Roman"/>
          <w:sz w:val="24"/>
          <w:szCs w:val="24"/>
          <w:lang w:val="lt-LT"/>
        </w:rPr>
        <w:t>ektroniniu</w:t>
      </w:r>
      <w:r w:rsidR="007B4488" w:rsidRPr="00620083">
        <w:rPr>
          <w:rFonts w:ascii="Times New Roman" w:hAnsi="Times New Roman" w:cs="Times New Roman"/>
          <w:sz w:val="24"/>
          <w:szCs w:val="24"/>
          <w:lang w:val="lt-LT"/>
        </w:rPr>
        <w:t xml:space="preserve"> paštu pateikia pareiškėjui sutarties projektą ir nurodo pasiūlymo pasirašyti sutartį galiojimo terminą, kuris turi būti ne trumpesnis nei 10 darbo dienų. </w:t>
      </w:r>
      <w:r w:rsidR="000F4276">
        <w:rPr>
          <w:rFonts w:ascii="Times New Roman" w:hAnsi="Times New Roman" w:cs="Times New Roman"/>
          <w:sz w:val="24"/>
          <w:szCs w:val="24"/>
          <w:lang w:val="lt-LT" w:eastAsia="lt-LT"/>
        </w:rPr>
        <w:t>Ministerija arba</w:t>
      </w:r>
      <w:r w:rsidR="000F4276"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Atsakinga institucija siųsdama derinti sutarties projektą taip pat teiraujasi dėl pareiškėjo galimybės sutartį pasirašyti naudojantis saugiu elektroniniu parašu, patvirtintu galiojančiu kvalifikuotu sertifikatu (toliau </w:t>
      </w:r>
      <w:r w:rsidR="001A2069" w:rsidRPr="00620083">
        <w:rPr>
          <w:rFonts w:ascii="Times New Roman" w:hAnsi="Times New Roman" w:cs="Times New Roman"/>
          <w:sz w:val="24"/>
          <w:szCs w:val="24"/>
          <w:lang w:val="lt-LT"/>
        </w:rPr>
        <w:t>–</w:t>
      </w:r>
      <w:r w:rsidR="007B4488" w:rsidRPr="00620083">
        <w:rPr>
          <w:rFonts w:ascii="Times New Roman" w:eastAsia="Calibri" w:hAnsi="Times New Roman" w:cs="Times New Roman"/>
          <w:sz w:val="24"/>
          <w:szCs w:val="24"/>
          <w:lang w:val="lt-LT"/>
        </w:rPr>
        <w:t xml:space="preserve"> elektroninis parašas). Esant galimybei, sutartis pasirašoma elektroniniu parašu. Pareiškėjas apie galimybę pasirašyti dokumentą elektroniniu parašu bei pastebėjimus dėl sutarties projekto pateikia per 3 darbo dienas. </w:t>
      </w:r>
    </w:p>
    <w:p w14:paraId="19C8433E"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rPr>
        <w:t xml:space="preserve">Pareiškėjas, kurio įgyvendinamam projektui skirtas finansavimas, ne vėliau, nei per </w:t>
      </w:r>
      <w:r w:rsidR="000F4276">
        <w:rPr>
          <w:rFonts w:ascii="Times New Roman" w:hAnsi="Times New Roman" w:cs="Times New Roman"/>
          <w:sz w:val="24"/>
          <w:szCs w:val="24"/>
          <w:lang w:val="lt-LT" w:eastAsia="lt-LT"/>
        </w:rPr>
        <w:t>Ministerijos arba</w:t>
      </w:r>
      <w:r w:rsidR="000F4276" w:rsidRPr="00620083">
        <w:rPr>
          <w:rFonts w:ascii="Times New Roman" w:hAnsi="Times New Roman" w:cs="Times New Roman"/>
          <w:sz w:val="24"/>
          <w:szCs w:val="24"/>
          <w:lang w:val="lt-LT"/>
        </w:rPr>
        <w:t xml:space="preserve"> </w:t>
      </w:r>
      <w:r w:rsidR="00DF6850" w:rsidRPr="00620083">
        <w:rPr>
          <w:rFonts w:ascii="Times New Roman" w:hAnsi="Times New Roman" w:cs="Times New Roman"/>
          <w:sz w:val="24"/>
          <w:szCs w:val="24"/>
          <w:lang w:val="lt-LT"/>
        </w:rPr>
        <w:t xml:space="preserve">Atsakingos institucijos </w:t>
      </w:r>
      <w:r w:rsidRPr="00620083">
        <w:rPr>
          <w:rFonts w:ascii="Times New Roman" w:hAnsi="Times New Roman" w:cs="Times New Roman"/>
          <w:sz w:val="24"/>
          <w:szCs w:val="24"/>
          <w:lang w:val="lt-LT"/>
        </w:rPr>
        <w:t xml:space="preserve">nurodytą pasiūlymo pasirašyti sutartį galiojimo terminą </w:t>
      </w:r>
      <w:r w:rsidR="000F4276">
        <w:rPr>
          <w:rFonts w:ascii="Times New Roman" w:hAnsi="Times New Roman" w:cs="Times New Roman"/>
          <w:sz w:val="24"/>
          <w:szCs w:val="24"/>
          <w:lang w:val="lt-LT" w:eastAsia="lt-LT"/>
        </w:rPr>
        <w:t>Ministerijai arba</w:t>
      </w:r>
      <w:r w:rsidR="000F4276" w:rsidRPr="00620083">
        <w:rPr>
          <w:rFonts w:ascii="Times New Roman" w:hAnsi="Times New Roman" w:cs="Times New Roman"/>
          <w:sz w:val="24"/>
          <w:szCs w:val="24"/>
          <w:lang w:val="lt-LT"/>
        </w:rPr>
        <w:t xml:space="preserve"> </w:t>
      </w:r>
      <w:r w:rsidR="00DF6850" w:rsidRPr="00620083">
        <w:rPr>
          <w:rFonts w:ascii="Times New Roman" w:hAnsi="Times New Roman" w:cs="Times New Roman"/>
          <w:sz w:val="24"/>
          <w:szCs w:val="24"/>
          <w:lang w:val="lt-LT"/>
        </w:rPr>
        <w:t>A</w:t>
      </w:r>
      <w:r w:rsidRPr="00620083">
        <w:rPr>
          <w:rFonts w:ascii="Times New Roman" w:hAnsi="Times New Roman" w:cs="Times New Roman"/>
          <w:sz w:val="24"/>
          <w:szCs w:val="24"/>
          <w:lang w:val="lt-LT"/>
        </w:rPr>
        <w:t>tsakingai institucijai el</w:t>
      </w:r>
      <w:r w:rsidR="00DF6850" w:rsidRPr="00620083">
        <w:rPr>
          <w:rFonts w:ascii="Times New Roman" w:hAnsi="Times New Roman" w:cs="Times New Roman"/>
          <w:sz w:val="24"/>
          <w:szCs w:val="24"/>
          <w:lang w:val="lt-LT"/>
        </w:rPr>
        <w:t>ektroniniu</w:t>
      </w:r>
      <w:r w:rsidRPr="00620083">
        <w:rPr>
          <w:rFonts w:ascii="Times New Roman" w:hAnsi="Times New Roman" w:cs="Times New Roman"/>
          <w:sz w:val="24"/>
          <w:szCs w:val="24"/>
          <w:lang w:val="lt-LT"/>
        </w:rPr>
        <w:t xml:space="preserve"> paštu atsiunčia elektroniniu parašu pasirašytą sutartį arba pateikia 2 tinkamai užpildytus sutarties egzempliorius. Šiuo atveju sutartis sudaroma </w:t>
      </w:r>
      <w:r w:rsidRPr="00620083">
        <w:rPr>
          <w:rFonts w:ascii="Times New Roman" w:hAnsi="Times New Roman" w:cs="Times New Roman"/>
          <w:iCs/>
          <w:sz w:val="24"/>
          <w:szCs w:val="24"/>
          <w:lang w:val="lt-LT"/>
        </w:rPr>
        <w:t>dviem</w:t>
      </w:r>
      <w:r w:rsidRPr="00620083">
        <w:rPr>
          <w:rFonts w:ascii="Times New Roman" w:hAnsi="Times New Roman" w:cs="Times New Roman"/>
          <w:i/>
          <w:iCs/>
          <w:sz w:val="24"/>
          <w:szCs w:val="24"/>
          <w:lang w:val="lt-LT"/>
        </w:rPr>
        <w:t xml:space="preserve"> </w:t>
      </w:r>
      <w:r w:rsidRPr="00620083">
        <w:rPr>
          <w:rFonts w:ascii="Times New Roman" w:hAnsi="Times New Roman" w:cs="Times New Roman"/>
          <w:sz w:val="24"/>
          <w:szCs w:val="24"/>
          <w:lang w:val="lt-LT"/>
        </w:rPr>
        <w:t xml:space="preserve">vienodą teisinę galią turinčiais egzemplioriais, po vieną kiekvienai </w:t>
      </w:r>
      <w:r w:rsidR="00DF6850" w:rsidRPr="00620083">
        <w:rPr>
          <w:rFonts w:ascii="Times New Roman" w:hAnsi="Times New Roman" w:cs="Times New Roman"/>
          <w:sz w:val="24"/>
          <w:szCs w:val="24"/>
          <w:lang w:val="lt-LT"/>
        </w:rPr>
        <w:t>š</w:t>
      </w:r>
      <w:r w:rsidRPr="00620083">
        <w:rPr>
          <w:rFonts w:ascii="Times New Roman" w:hAnsi="Times New Roman" w:cs="Times New Roman"/>
          <w:sz w:val="24"/>
          <w:szCs w:val="24"/>
          <w:lang w:val="lt-LT"/>
        </w:rPr>
        <w:t>aliai. Sutartį pasirašo įgaliotas pareiškėjo asmuo.</w:t>
      </w:r>
    </w:p>
    <w:p w14:paraId="32C86B07"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rPr>
        <w:t xml:space="preserve">Jeigu pareiškėjas atsisako pasirašyti sutartį ar per nustatytą terminą jos nepasirašo, </w:t>
      </w:r>
      <w:r w:rsidR="000F4276">
        <w:rPr>
          <w:rFonts w:ascii="Times New Roman" w:hAnsi="Times New Roman" w:cs="Times New Roman"/>
          <w:sz w:val="24"/>
          <w:szCs w:val="24"/>
          <w:lang w:val="lt-LT" w:eastAsia="lt-LT"/>
        </w:rPr>
        <w:t>Ministerija arba</w:t>
      </w:r>
      <w:r w:rsidR="000F4276" w:rsidRPr="00620083">
        <w:rPr>
          <w:rFonts w:ascii="Times New Roman" w:hAnsi="Times New Roman" w:cs="Times New Roman"/>
          <w:sz w:val="24"/>
          <w:szCs w:val="24"/>
          <w:lang w:val="lt-LT"/>
        </w:rPr>
        <w:t xml:space="preserve"> </w:t>
      </w:r>
      <w:r w:rsidR="00611BBD" w:rsidRPr="00620083">
        <w:rPr>
          <w:rFonts w:ascii="Times New Roman" w:hAnsi="Times New Roman" w:cs="Times New Roman"/>
          <w:sz w:val="24"/>
          <w:szCs w:val="24"/>
          <w:lang w:val="lt-LT"/>
        </w:rPr>
        <w:t>A</w:t>
      </w:r>
      <w:r w:rsidRPr="00620083">
        <w:rPr>
          <w:rFonts w:ascii="Times New Roman" w:hAnsi="Times New Roman" w:cs="Times New Roman"/>
          <w:sz w:val="24"/>
          <w:szCs w:val="24"/>
          <w:lang w:val="lt-LT"/>
        </w:rPr>
        <w:t>tsakinga institucija per 3 darbo dienas informuoja pareiškėją, kad pasiūlymas pasirašyti sutartį neteko galios. </w:t>
      </w:r>
      <w:r w:rsidR="000F4276">
        <w:rPr>
          <w:rFonts w:ascii="Times New Roman" w:hAnsi="Times New Roman" w:cs="Times New Roman"/>
          <w:sz w:val="24"/>
          <w:szCs w:val="24"/>
          <w:lang w:val="lt-LT" w:eastAsia="lt-LT"/>
        </w:rPr>
        <w:t>Ministerijos arba</w:t>
      </w:r>
      <w:r w:rsidR="000F4276" w:rsidRPr="00620083">
        <w:rPr>
          <w:rFonts w:ascii="Times New Roman" w:hAnsi="Times New Roman" w:cs="Times New Roman"/>
          <w:sz w:val="24"/>
          <w:szCs w:val="24"/>
          <w:lang w:val="lt-LT"/>
        </w:rPr>
        <w:t xml:space="preserve"> </w:t>
      </w:r>
      <w:r w:rsidRPr="00620083">
        <w:rPr>
          <w:rFonts w:ascii="Times New Roman" w:hAnsi="Times New Roman" w:cs="Times New Roman"/>
          <w:sz w:val="24"/>
          <w:szCs w:val="24"/>
          <w:lang w:val="lt-LT"/>
        </w:rPr>
        <w:t>Atsakingos institucijos vadovo įgaliotas asmuo sprendimą dėl projekto finansavimo pripažįsta netekusiu galios ne vėliau kaip per 10 darbo dienų.</w:t>
      </w:r>
    </w:p>
    <w:p w14:paraId="4DBECCA6" w14:textId="77777777" w:rsidR="0079242C" w:rsidRPr="00620083" w:rsidRDefault="0079242C"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Pareiškėjui, kuriam skiriama Fondo lėšų suma yra didesnė nei </w:t>
      </w:r>
      <w:r w:rsidR="00D03B46" w:rsidRPr="00620083">
        <w:rPr>
          <w:rFonts w:ascii="Times New Roman" w:eastAsia="Calibri" w:hAnsi="Times New Roman" w:cs="Times New Roman"/>
          <w:sz w:val="24"/>
          <w:szCs w:val="24"/>
          <w:lang w:val="lt-LT"/>
        </w:rPr>
        <w:t xml:space="preserve">20000 </w:t>
      </w:r>
      <w:proofErr w:type="spellStart"/>
      <w:r w:rsidRPr="00620083">
        <w:rPr>
          <w:rFonts w:ascii="Times New Roman" w:eastAsia="Calibri" w:hAnsi="Times New Roman" w:cs="Times New Roman"/>
          <w:sz w:val="24"/>
          <w:szCs w:val="24"/>
          <w:lang w:val="lt-LT"/>
        </w:rPr>
        <w:t>Eur</w:t>
      </w:r>
      <w:proofErr w:type="spellEnd"/>
      <w:r w:rsidRPr="00620083">
        <w:rPr>
          <w:rFonts w:ascii="Times New Roman" w:eastAsia="Calibri" w:hAnsi="Times New Roman" w:cs="Times New Roman"/>
          <w:sz w:val="24"/>
          <w:szCs w:val="24"/>
          <w:lang w:val="lt-LT"/>
        </w:rPr>
        <w:t xml:space="preserve"> ir kurio metines pajamas sudaro mažiau nei 50</w:t>
      </w:r>
      <w:r w:rsidR="00592F13" w:rsidRPr="00620083">
        <w:rPr>
          <w:rFonts w:ascii="Times New Roman" w:eastAsia="Calibri" w:hAnsi="Times New Roman" w:cs="Times New Roman"/>
          <w:sz w:val="24"/>
          <w:szCs w:val="24"/>
          <w:lang w:val="lt-LT"/>
        </w:rPr>
        <w:t xml:space="preserve"> procentų</w:t>
      </w:r>
      <w:r w:rsidRPr="00620083">
        <w:rPr>
          <w:rFonts w:ascii="Times New Roman" w:eastAsia="Calibri" w:hAnsi="Times New Roman" w:cs="Times New Roman"/>
          <w:sz w:val="24"/>
          <w:szCs w:val="24"/>
          <w:lang w:val="lt-LT"/>
        </w:rPr>
        <w:t xml:space="preserve"> biudžeto lėšų gali būti atliekamas finansinio pajėgumo vertinimas.</w:t>
      </w:r>
    </w:p>
    <w:p w14:paraId="2BBDE5BB" w14:textId="77777777" w:rsidR="007B4488" w:rsidRPr="00620083" w:rsidRDefault="007B4488" w:rsidP="001F00CE">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Sutartis įsigalioja nuo tos dienos, kai ją pasirašo abi sutarties šalys, ir galioja, kol šalys įvykdo visus joje numatytus įsipareigojimus arba iki kol sutartis bus nutraukta. </w:t>
      </w:r>
    </w:p>
    <w:p w14:paraId="2F230037"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eastAsia="lt-LT"/>
        </w:rPr>
        <w:t xml:space="preserve">Sutartyje turi būti nurodytas </w:t>
      </w:r>
      <w:r w:rsidRPr="00620083">
        <w:rPr>
          <w:rFonts w:ascii="Times New Roman" w:eastAsia="Calibri" w:hAnsi="Times New Roman" w:cs="Times New Roman"/>
          <w:sz w:val="24"/>
          <w:szCs w:val="24"/>
          <w:lang w:val="lt-LT"/>
        </w:rPr>
        <w:t>projekto pavadinimas, projekto įgyvendinimo laikotarpis, projektui skirtų Fondo lėšų ir projekto vykdytojo nuosavų lėšų sumos, projekto administravimo išlaidų dydžiai, šalių teisės ir įsipareigojimai, atsakomybė (tame tarpe ir netesybos) už sutarties, Taisyklių ir kitų teisės aktų reikalavimų nesilaikymą, atsiskaitymo už panaudotas lėšas tvarka, atsiskaitymo už projekto veiklas tvarka, išlaidų apmokėjimo būdai, sutarties galiojimo, pakeitimo ir nutraukimo, ginčų sprendimo sąlygos ir tvarka, kitos nuostatos, padedančios užtikrinti projekto vykdymo ir skirtų lėšų naudojimo teisėtumą, ekonomiškumą, efektyvumą ir rezultatyvumą.</w:t>
      </w:r>
    </w:p>
    <w:p w14:paraId="6CCC0A2E"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Sutartyje numatomas draudimas be </w:t>
      </w:r>
      <w:r w:rsidR="000F4276">
        <w:rPr>
          <w:rFonts w:ascii="Times New Roman" w:hAnsi="Times New Roman" w:cs="Times New Roman"/>
          <w:sz w:val="24"/>
          <w:szCs w:val="24"/>
          <w:lang w:val="lt-LT" w:eastAsia="lt-LT"/>
        </w:rPr>
        <w:t>Ministerijos arba</w:t>
      </w:r>
      <w:r w:rsidR="000F4276"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tsakingos institucijos sutikimo projekto vykdytojui perleisti, įkeisti ar kitaip apsunkinti įsigytą turtą sutartyje nurodytą laikotarpį.</w:t>
      </w:r>
    </w:p>
    <w:p w14:paraId="6AAF7C7F"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Sutartyje numatoma pareiga projekto vykdytojui naudoti įsigytą turtą projekto tikslais sutartyje nurodytą laikotarpį, kuris negali būti trumpesnis nei paraiškoje nurodytas laikotarpis.</w:t>
      </w:r>
    </w:p>
    <w:p w14:paraId="694802A7" w14:textId="77777777" w:rsidR="00A81CEE" w:rsidRPr="00620083" w:rsidRDefault="00A81CEE"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lastRenderedPageBreak/>
        <w:t>Sutartyje numatoma</w:t>
      </w:r>
      <w:r w:rsidR="00051127" w:rsidRPr="00620083">
        <w:rPr>
          <w:rFonts w:ascii="Times New Roman" w:eastAsia="Calibri" w:hAnsi="Times New Roman" w:cs="Times New Roman"/>
          <w:sz w:val="24"/>
          <w:szCs w:val="24"/>
          <w:lang w:val="lt-LT"/>
        </w:rPr>
        <w:t xml:space="preserve"> pareiga projekto vykdytojui </w:t>
      </w:r>
      <w:r w:rsidR="00D03B46" w:rsidRPr="00620083">
        <w:rPr>
          <w:rFonts w:ascii="Times New Roman" w:eastAsia="Calibri" w:hAnsi="Times New Roman" w:cs="Times New Roman"/>
          <w:sz w:val="24"/>
          <w:szCs w:val="24"/>
          <w:lang w:val="lt-LT"/>
        </w:rPr>
        <w:t xml:space="preserve">deklaruoti pelną, </w:t>
      </w:r>
      <w:r w:rsidR="00D02942" w:rsidRPr="00620083">
        <w:rPr>
          <w:rFonts w:ascii="Times New Roman" w:eastAsia="Calibri" w:hAnsi="Times New Roman" w:cs="Times New Roman"/>
          <w:sz w:val="24"/>
          <w:szCs w:val="24"/>
          <w:lang w:val="lt-LT"/>
        </w:rPr>
        <w:t xml:space="preserve">gautą </w:t>
      </w:r>
      <w:r w:rsidR="00D03B46" w:rsidRPr="00620083">
        <w:rPr>
          <w:rFonts w:ascii="Times New Roman" w:eastAsia="Calibri" w:hAnsi="Times New Roman" w:cs="Times New Roman"/>
          <w:sz w:val="24"/>
          <w:szCs w:val="24"/>
          <w:lang w:val="lt-LT"/>
        </w:rPr>
        <w:t>projekto įgyvendinimo metu ir iš projekte</w:t>
      </w:r>
      <w:r w:rsidR="00051127" w:rsidRPr="00620083">
        <w:rPr>
          <w:rFonts w:ascii="Times New Roman" w:eastAsia="Calibri" w:hAnsi="Times New Roman" w:cs="Times New Roman"/>
          <w:sz w:val="24"/>
          <w:szCs w:val="24"/>
          <w:lang w:val="lt-LT"/>
        </w:rPr>
        <w:t xml:space="preserve"> organizuojamų veiklų ar įrangos panaudojimo. </w:t>
      </w:r>
      <w:r w:rsidR="00D03B46" w:rsidRPr="00620083">
        <w:rPr>
          <w:rFonts w:ascii="Times New Roman" w:eastAsia="Calibri" w:hAnsi="Times New Roman" w:cs="Times New Roman"/>
          <w:sz w:val="24"/>
          <w:szCs w:val="24"/>
          <w:lang w:val="lt-LT"/>
        </w:rPr>
        <w:t>Nurodytąja p</w:t>
      </w:r>
      <w:r w:rsidR="00051127" w:rsidRPr="00620083">
        <w:rPr>
          <w:rFonts w:ascii="Times New Roman" w:eastAsia="Calibri" w:hAnsi="Times New Roman" w:cs="Times New Roman"/>
          <w:sz w:val="24"/>
          <w:szCs w:val="24"/>
          <w:lang w:val="lt-LT"/>
        </w:rPr>
        <w:t>elno dalimi turi būti mažinama Fondo lėšų suma.</w:t>
      </w:r>
    </w:p>
    <w:p w14:paraId="0A9ABDCD" w14:textId="77777777" w:rsidR="007B4488" w:rsidRPr="00620083" w:rsidRDefault="000338DF"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Sutarties galiojimo metu projekto vykdytojas neturi teisės perleisti jokių savo teisių ir pareigų, kylančių iš sutarties, tretiesiems asmenims be </w:t>
      </w:r>
      <w:r w:rsidR="000F4276">
        <w:rPr>
          <w:rFonts w:ascii="Times New Roman" w:hAnsi="Times New Roman" w:cs="Times New Roman"/>
          <w:sz w:val="24"/>
          <w:szCs w:val="24"/>
          <w:lang w:val="lt-LT" w:eastAsia="lt-LT"/>
        </w:rPr>
        <w:t>Ministerijos arba</w:t>
      </w:r>
      <w:r w:rsidR="000F4276"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007B4488" w:rsidRPr="00620083">
        <w:rPr>
          <w:rFonts w:ascii="Times New Roman" w:eastAsia="Calibri" w:hAnsi="Times New Roman" w:cs="Times New Roman"/>
          <w:sz w:val="24"/>
          <w:szCs w:val="24"/>
          <w:lang w:val="lt-LT"/>
        </w:rPr>
        <w:t xml:space="preserve">tsakingos institucijos sutikimo. </w:t>
      </w:r>
    </w:p>
    <w:p w14:paraId="6D7021FC" w14:textId="77777777" w:rsidR="007B4488" w:rsidRPr="00620083" w:rsidRDefault="008B6E5D"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Sutarties keitimai atliekami Apraše, Taisyklėse ir sutartyje nustatyta tvarka. </w:t>
      </w:r>
      <w:r w:rsidR="007B4488" w:rsidRPr="00620083">
        <w:rPr>
          <w:rFonts w:ascii="Times New Roman" w:hAnsi="Times New Roman" w:cs="Times New Roman"/>
          <w:sz w:val="24"/>
          <w:szCs w:val="24"/>
          <w:lang w:val="lt-LT"/>
        </w:rPr>
        <w:t xml:space="preserve">Projekto vykdytojas nedelsdamas ne vėliau kaip per 5 darbo dienas, privalo informuoti </w:t>
      </w:r>
      <w:r w:rsidR="00882148">
        <w:rPr>
          <w:rFonts w:ascii="Times New Roman" w:hAnsi="Times New Roman" w:cs="Times New Roman"/>
          <w:sz w:val="24"/>
          <w:szCs w:val="24"/>
          <w:lang w:val="lt-LT" w:eastAsia="lt-LT"/>
        </w:rPr>
        <w:t>Ministeriją arba</w:t>
      </w:r>
      <w:r w:rsidR="00882148">
        <w:rPr>
          <w:rFonts w:ascii="Times New Roman" w:hAnsi="Times New Roman" w:cs="Times New Roman"/>
          <w:sz w:val="24"/>
          <w:szCs w:val="24"/>
          <w:lang w:val="lt-LT"/>
        </w:rPr>
        <w:t xml:space="preserve"> A</w:t>
      </w:r>
      <w:r w:rsidR="007B4488" w:rsidRPr="00620083">
        <w:rPr>
          <w:rFonts w:ascii="Times New Roman" w:hAnsi="Times New Roman" w:cs="Times New Roman"/>
          <w:sz w:val="24"/>
          <w:szCs w:val="24"/>
          <w:lang w:val="lt-LT"/>
        </w:rPr>
        <w:t>tsakingą instituciją el</w:t>
      </w:r>
      <w:r w:rsidR="00335A11" w:rsidRPr="00620083">
        <w:rPr>
          <w:rFonts w:ascii="Times New Roman" w:hAnsi="Times New Roman" w:cs="Times New Roman"/>
          <w:sz w:val="24"/>
          <w:szCs w:val="24"/>
          <w:lang w:val="lt-LT"/>
        </w:rPr>
        <w:t>ektroniniu</w:t>
      </w:r>
      <w:r w:rsidR="007B4488" w:rsidRPr="00620083">
        <w:rPr>
          <w:rFonts w:ascii="Times New Roman" w:hAnsi="Times New Roman" w:cs="Times New Roman"/>
          <w:sz w:val="24"/>
          <w:szCs w:val="24"/>
          <w:lang w:val="lt-LT"/>
        </w:rPr>
        <w:t xml:space="preserve"> paštu apie įvykusius arba numatomus projekto planuoto įgyvendinimo </w:t>
      </w:r>
      <w:proofErr w:type="spellStart"/>
      <w:r w:rsidR="007B4488" w:rsidRPr="00620083">
        <w:rPr>
          <w:rFonts w:ascii="Times New Roman" w:hAnsi="Times New Roman" w:cs="Times New Roman"/>
          <w:sz w:val="24"/>
          <w:szCs w:val="24"/>
          <w:lang w:val="lt-LT"/>
        </w:rPr>
        <w:t>nukrypimus</w:t>
      </w:r>
      <w:proofErr w:type="spellEnd"/>
      <w:r w:rsidR="007B4488" w:rsidRPr="00620083">
        <w:rPr>
          <w:rFonts w:ascii="Times New Roman" w:hAnsi="Times New Roman" w:cs="Times New Roman"/>
          <w:sz w:val="24"/>
          <w:szCs w:val="24"/>
          <w:lang w:val="lt-LT"/>
        </w:rPr>
        <w:t>, dėl kurių keičiasi projekto apimtis, išlaidos, pratęsiamas projekto įgyvendinimo laikotarpis ar kitaip keičiasi projektas ar sutartyje nustatyti projekto vykdytojo įsipareigojimai bei nurodyti pakeitimo priežastis.</w:t>
      </w:r>
    </w:p>
    <w:p w14:paraId="01D4A973" w14:textId="77777777" w:rsidR="007B4488" w:rsidRPr="00620083" w:rsidRDefault="00A92380"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rPr>
        <w:t xml:space="preserve"> </w:t>
      </w:r>
      <w:r w:rsidR="00882148">
        <w:rPr>
          <w:rFonts w:ascii="Times New Roman" w:hAnsi="Times New Roman" w:cs="Times New Roman"/>
          <w:sz w:val="24"/>
          <w:szCs w:val="24"/>
          <w:lang w:val="lt-LT" w:eastAsia="lt-LT"/>
        </w:rPr>
        <w:t>Ministerijai arba</w:t>
      </w:r>
      <w:r w:rsidR="00882148" w:rsidRPr="00620083">
        <w:rPr>
          <w:rFonts w:ascii="Times New Roman" w:hAnsi="Times New Roman" w:cs="Times New Roman"/>
          <w:sz w:val="24"/>
          <w:szCs w:val="24"/>
          <w:lang w:val="lt-LT"/>
        </w:rPr>
        <w:t xml:space="preserve"> </w:t>
      </w:r>
      <w:r w:rsidR="007B4488" w:rsidRPr="00620083">
        <w:rPr>
          <w:rFonts w:ascii="Times New Roman" w:hAnsi="Times New Roman" w:cs="Times New Roman"/>
          <w:sz w:val="24"/>
          <w:szCs w:val="24"/>
          <w:lang w:val="lt-LT"/>
        </w:rPr>
        <w:t>Atsakingai institucijai paprašius, projekto vykdytojas Taisyklėse nustatyta tvarka turi pateikti dokumentus, kuriais pagrindžiama sutarties keitimo poreikį pagrindžianti informacija, ir (arba) papildomą informaciją, reikalingą sprendimui dėl sutarties keitimo priimti. Sutarties keitimai gali būti esminiai ir neesminiai.</w:t>
      </w:r>
    </w:p>
    <w:p w14:paraId="56755FA4" w14:textId="77777777" w:rsidR="007B4488" w:rsidRPr="00620083" w:rsidRDefault="008B6E5D"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Taisyklėse neesminiu sutarties pakeitimu laikomas pakeitimas neturintis esminio poveikio projekto apimčiai, tikslui ir rezultatams pasiekti. Neesminis pakeitimas leidžiamas be papildomo susitarimo prie sutarties sudarymo su sąlyga, kad laikomasi šių sąlygų: </w:t>
      </w:r>
    </w:p>
    <w:p w14:paraId="6FE2FFA1"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pakeitimas neturi įtakos projekto rodikliams arba rodikliai keičiasi nedaugiau</w:t>
      </w:r>
      <w:r w:rsidR="00715E28" w:rsidRPr="00620083">
        <w:rPr>
          <w:rFonts w:ascii="Times New Roman" w:eastAsia="Calibri" w:hAnsi="Times New Roman" w:cs="Times New Roman"/>
          <w:sz w:val="24"/>
          <w:szCs w:val="24"/>
          <w:lang w:val="lt-LT"/>
        </w:rPr>
        <w:t xml:space="preserve"> kaip 20 procentų;</w:t>
      </w:r>
    </w:p>
    <w:p w14:paraId="7275A74A"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perkeliama iki </w:t>
      </w:r>
      <w:r w:rsidR="00715E28" w:rsidRPr="00620083">
        <w:rPr>
          <w:rFonts w:ascii="Times New Roman" w:eastAsia="Calibri" w:hAnsi="Times New Roman" w:cs="Times New Roman"/>
          <w:sz w:val="24"/>
          <w:szCs w:val="24"/>
          <w:lang w:val="lt-LT"/>
        </w:rPr>
        <w:t>20</w:t>
      </w:r>
      <w:r w:rsidRPr="00620083">
        <w:rPr>
          <w:rFonts w:ascii="Times New Roman" w:eastAsia="Calibri" w:hAnsi="Times New Roman" w:cs="Times New Roman"/>
          <w:sz w:val="24"/>
          <w:szCs w:val="24"/>
          <w:lang w:val="lt-LT"/>
        </w:rPr>
        <w:t xml:space="preserve"> </w:t>
      </w:r>
      <w:r w:rsidR="00E63128" w:rsidRPr="00620083">
        <w:rPr>
          <w:rFonts w:ascii="Times New Roman" w:eastAsia="Calibri" w:hAnsi="Times New Roman" w:cs="Times New Roman"/>
          <w:sz w:val="24"/>
          <w:szCs w:val="24"/>
          <w:lang w:val="lt-LT"/>
        </w:rPr>
        <w:t>procentų</w:t>
      </w:r>
      <w:r w:rsidRPr="00620083">
        <w:rPr>
          <w:rFonts w:ascii="Times New Roman" w:eastAsia="Calibri" w:hAnsi="Times New Roman" w:cs="Times New Roman"/>
          <w:sz w:val="24"/>
          <w:szCs w:val="24"/>
          <w:lang w:val="lt-LT"/>
        </w:rPr>
        <w:t xml:space="preserve"> sąmatos straipsnio lėšų sumos. Perkeliant lėšas sąmatos straipsnio lėšų suma negali padidėti daugiau nei </w:t>
      </w:r>
      <w:r w:rsidR="00715E28" w:rsidRPr="00620083">
        <w:rPr>
          <w:rFonts w:ascii="Times New Roman" w:eastAsia="Calibri" w:hAnsi="Times New Roman" w:cs="Times New Roman"/>
          <w:sz w:val="24"/>
          <w:szCs w:val="24"/>
          <w:lang w:val="lt-LT"/>
        </w:rPr>
        <w:t>20</w:t>
      </w:r>
      <w:r w:rsidRPr="00620083">
        <w:rPr>
          <w:rFonts w:ascii="Times New Roman" w:eastAsia="Calibri" w:hAnsi="Times New Roman" w:cs="Times New Roman"/>
          <w:sz w:val="24"/>
          <w:szCs w:val="24"/>
          <w:lang w:val="lt-LT"/>
        </w:rPr>
        <w:t xml:space="preserve"> </w:t>
      </w:r>
      <w:r w:rsidR="00E63128" w:rsidRPr="00620083">
        <w:rPr>
          <w:rFonts w:ascii="Times New Roman" w:eastAsia="Calibri" w:hAnsi="Times New Roman" w:cs="Times New Roman"/>
          <w:sz w:val="24"/>
          <w:szCs w:val="24"/>
          <w:lang w:val="lt-LT"/>
        </w:rPr>
        <w:t>procentų;</w:t>
      </w:r>
    </w:p>
    <w:p w14:paraId="269FBFFD"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lėšos perkeliamos į bet kokį kitą sąmatos straipsnį išskyrus administravimo</w:t>
      </w:r>
      <w:r w:rsidR="00715E28" w:rsidRPr="00620083">
        <w:rPr>
          <w:rFonts w:ascii="Times New Roman" w:eastAsia="Calibri" w:hAnsi="Times New Roman" w:cs="Times New Roman"/>
          <w:sz w:val="24"/>
          <w:szCs w:val="24"/>
          <w:lang w:val="lt-LT"/>
        </w:rPr>
        <w:t xml:space="preserve"> straipsnį</w:t>
      </w:r>
      <w:r w:rsidRPr="00620083">
        <w:rPr>
          <w:rFonts w:ascii="Times New Roman" w:eastAsia="Calibri" w:hAnsi="Times New Roman" w:cs="Times New Roman"/>
          <w:sz w:val="24"/>
          <w:szCs w:val="24"/>
          <w:lang w:val="lt-LT"/>
        </w:rPr>
        <w:t>;</w:t>
      </w:r>
    </w:p>
    <w:p w14:paraId="59951B5C"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nepratęsia projekto įgyvendinimo laikotarpio;</w:t>
      </w:r>
    </w:p>
    <w:p w14:paraId="48477914"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projekto veiklų įgyvendinimas nevėluos ilgiau nei 30 dienų;</w:t>
      </w:r>
    </w:p>
    <w:p w14:paraId="78FCDA3D"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nesumažina projekto vykdytojo sutartyje numatyto prisidėjimo nuosavomis lėšomis procento;</w:t>
      </w:r>
    </w:p>
    <w:p w14:paraId="174D5E88" w14:textId="77777777" w:rsidR="00E14716" w:rsidRPr="00620083" w:rsidRDefault="00E14716"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vykdytojas informuoja </w:t>
      </w:r>
      <w:r w:rsidR="00882148">
        <w:rPr>
          <w:rFonts w:ascii="Times New Roman" w:hAnsi="Times New Roman" w:cs="Times New Roman"/>
          <w:sz w:val="24"/>
          <w:szCs w:val="24"/>
          <w:lang w:val="lt-LT" w:eastAsia="lt-LT"/>
        </w:rPr>
        <w:t>Ministeriją arba</w:t>
      </w:r>
      <w:r w:rsidR="00882148">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tsakingą instituciją raštu (el</w:t>
      </w:r>
      <w:r w:rsidR="0033022A" w:rsidRPr="00620083">
        <w:rPr>
          <w:rFonts w:ascii="Times New Roman" w:eastAsia="Calibri" w:hAnsi="Times New Roman" w:cs="Times New Roman"/>
          <w:sz w:val="24"/>
          <w:szCs w:val="24"/>
          <w:lang w:val="lt-LT"/>
        </w:rPr>
        <w:t>ektroniniu</w:t>
      </w:r>
      <w:r w:rsidRPr="00620083">
        <w:rPr>
          <w:rFonts w:ascii="Times New Roman" w:eastAsia="Calibri" w:hAnsi="Times New Roman" w:cs="Times New Roman"/>
          <w:sz w:val="24"/>
          <w:szCs w:val="24"/>
          <w:lang w:val="lt-LT"/>
        </w:rPr>
        <w:t xml:space="preserve"> paštu arba registruotu paštu) apie numatomus pakeitimus ne vėliau kaip </w:t>
      </w:r>
      <w:r w:rsidR="0033022A" w:rsidRPr="00620083">
        <w:rPr>
          <w:rFonts w:ascii="Times New Roman" w:eastAsia="Calibri" w:hAnsi="Times New Roman" w:cs="Times New Roman"/>
          <w:sz w:val="24"/>
          <w:szCs w:val="24"/>
          <w:lang w:val="lt-LT"/>
        </w:rPr>
        <w:t>10</w:t>
      </w:r>
      <w:r w:rsidRPr="00620083">
        <w:rPr>
          <w:rFonts w:ascii="Times New Roman" w:eastAsia="Calibri" w:hAnsi="Times New Roman" w:cs="Times New Roman"/>
          <w:sz w:val="24"/>
          <w:szCs w:val="24"/>
          <w:lang w:val="lt-LT"/>
        </w:rPr>
        <w:t xml:space="preserve"> darbo dien</w:t>
      </w:r>
      <w:r w:rsidR="0033022A" w:rsidRPr="00620083">
        <w:rPr>
          <w:rFonts w:ascii="Times New Roman" w:eastAsia="Calibri" w:hAnsi="Times New Roman" w:cs="Times New Roman"/>
          <w:sz w:val="24"/>
          <w:szCs w:val="24"/>
          <w:lang w:val="lt-LT"/>
        </w:rPr>
        <w:t>ų</w:t>
      </w:r>
      <w:r w:rsidRPr="00620083">
        <w:rPr>
          <w:rFonts w:ascii="Times New Roman" w:eastAsia="Calibri" w:hAnsi="Times New Roman" w:cs="Times New Roman"/>
          <w:sz w:val="24"/>
          <w:szCs w:val="24"/>
          <w:lang w:val="lt-LT"/>
        </w:rPr>
        <w:t xml:space="preserve"> iki numatomų pakeitimų datos;</w:t>
      </w:r>
    </w:p>
    <w:p w14:paraId="0E30515D" w14:textId="77777777" w:rsidR="007B4488" w:rsidRPr="00620083" w:rsidRDefault="007B4488" w:rsidP="004C1DC5">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Neesminiai projekto pakeitimai </w:t>
      </w:r>
      <w:r w:rsidR="00882148">
        <w:rPr>
          <w:rFonts w:ascii="Times New Roman" w:hAnsi="Times New Roman" w:cs="Times New Roman"/>
          <w:sz w:val="24"/>
          <w:szCs w:val="24"/>
          <w:lang w:val="lt-LT" w:eastAsia="lt-LT"/>
        </w:rPr>
        <w:t>Ministerijai arba</w:t>
      </w:r>
      <w:r w:rsidR="00882148" w:rsidRPr="00620083">
        <w:rPr>
          <w:rFonts w:ascii="Times New Roman" w:eastAsia="Calibri" w:hAnsi="Times New Roman" w:cs="Times New Roman"/>
          <w:sz w:val="24"/>
          <w:szCs w:val="24"/>
          <w:lang w:val="lt-LT"/>
        </w:rPr>
        <w:t xml:space="preserve"> </w:t>
      </w:r>
      <w:r w:rsidR="00882148">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tsakingai institucijai neatsakius įsigalioja automatiškai per </w:t>
      </w:r>
      <w:r w:rsidR="00715E28" w:rsidRPr="00620083">
        <w:rPr>
          <w:rFonts w:ascii="Times New Roman" w:eastAsia="Calibri" w:hAnsi="Times New Roman" w:cs="Times New Roman"/>
          <w:sz w:val="24"/>
          <w:szCs w:val="24"/>
          <w:lang w:val="lt-LT"/>
        </w:rPr>
        <w:t xml:space="preserve">10 </w:t>
      </w:r>
      <w:r w:rsidR="0033022A" w:rsidRPr="00620083">
        <w:rPr>
          <w:rFonts w:ascii="Times New Roman" w:eastAsia="Calibri" w:hAnsi="Times New Roman" w:cs="Times New Roman"/>
          <w:sz w:val="24"/>
          <w:szCs w:val="24"/>
          <w:lang w:val="lt-LT"/>
        </w:rPr>
        <w:t xml:space="preserve">darbo </w:t>
      </w:r>
      <w:r w:rsidRPr="00620083">
        <w:rPr>
          <w:rFonts w:ascii="Times New Roman" w:eastAsia="Calibri" w:hAnsi="Times New Roman" w:cs="Times New Roman"/>
          <w:sz w:val="24"/>
          <w:szCs w:val="24"/>
          <w:lang w:val="lt-LT"/>
        </w:rPr>
        <w:t>dien</w:t>
      </w:r>
      <w:r w:rsidR="00715E28" w:rsidRPr="00620083">
        <w:rPr>
          <w:rFonts w:ascii="Times New Roman" w:eastAsia="Calibri" w:hAnsi="Times New Roman" w:cs="Times New Roman"/>
          <w:sz w:val="24"/>
          <w:szCs w:val="24"/>
          <w:lang w:val="lt-LT"/>
        </w:rPr>
        <w:t>ų</w:t>
      </w:r>
      <w:r w:rsidRPr="00620083">
        <w:rPr>
          <w:rFonts w:ascii="Times New Roman" w:eastAsia="Calibri" w:hAnsi="Times New Roman" w:cs="Times New Roman"/>
          <w:sz w:val="24"/>
          <w:szCs w:val="24"/>
          <w:lang w:val="lt-LT"/>
        </w:rPr>
        <w:t>.</w:t>
      </w:r>
    </w:p>
    <w:p w14:paraId="6EAE1AF9" w14:textId="77777777" w:rsidR="007B4488" w:rsidRPr="00620083" w:rsidRDefault="008B6E5D" w:rsidP="004C1DC5">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Projekto vykdytojas gali ne vėliau kaip prieš 20 darbo dienų iki sutartyje nustatyto projekto įgyvendinimo laikotarpio pabaigos </w:t>
      </w:r>
      <w:r w:rsidR="00882148">
        <w:rPr>
          <w:rFonts w:ascii="Times New Roman" w:hAnsi="Times New Roman" w:cs="Times New Roman"/>
          <w:sz w:val="24"/>
          <w:szCs w:val="24"/>
          <w:lang w:val="lt-LT" w:eastAsia="lt-LT"/>
        </w:rPr>
        <w:t>Ministerijai arba</w:t>
      </w:r>
      <w:r w:rsidR="00882148" w:rsidRPr="00620083">
        <w:rPr>
          <w:rFonts w:ascii="Times New Roman" w:eastAsia="Calibri" w:hAnsi="Times New Roman" w:cs="Times New Roman"/>
          <w:sz w:val="24"/>
          <w:szCs w:val="24"/>
          <w:lang w:val="lt-LT"/>
        </w:rPr>
        <w:t xml:space="preserve"> </w:t>
      </w:r>
      <w:r w:rsidR="00882148">
        <w:rPr>
          <w:rFonts w:ascii="Times New Roman" w:eastAsia="Calibri" w:hAnsi="Times New Roman" w:cs="Times New Roman"/>
          <w:sz w:val="24"/>
          <w:szCs w:val="24"/>
          <w:lang w:val="lt-LT"/>
        </w:rPr>
        <w:t>A</w:t>
      </w:r>
      <w:r w:rsidR="007B4488" w:rsidRPr="00620083">
        <w:rPr>
          <w:rFonts w:ascii="Times New Roman" w:eastAsia="Calibri" w:hAnsi="Times New Roman" w:cs="Times New Roman"/>
          <w:sz w:val="24"/>
          <w:szCs w:val="24"/>
          <w:lang w:val="lt-LT"/>
        </w:rPr>
        <w:t>tsakingai institucijai elektroninių paštu arba registruotu laišku pateikti argumentuotą prašymą dėl</w:t>
      </w:r>
      <w:r w:rsidR="007B4488" w:rsidRPr="00620083">
        <w:rPr>
          <w:rFonts w:ascii="Times New Roman" w:hAnsi="Times New Roman" w:cs="Times New Roman"/>
          <w:sz w:val="24"/>
          <w:szCs w:val="24"/>
          <w:lang w:val="lt-LT" w:eastAsia="lt-LT"/>
        </w:rPr>
        <w:t xml:space="preserve"> esminio</w:t>
      </w:r>
      <w:r w:rsidR="007B4488" w:rsidRPr="00620083">
        <w:rPr>
          <w:rFonts w:ascii="Times New Roman" w:eastAsia="Calibri" w:hAnsi="Times New Roman" w:cs="Times New Roman"/>
          <w:sz w:val="24"/>
          <w:szCs w:val="24"/>
          <w:lang w:val="lt-LT"/>
        </w:rPr>
        <w:t>:</w:t>
      </w:r>
    </w:p>
    <w:p w14:paraId="284DB985"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sutarties sąmatos keitimo, jei projekto įgyvendinimo metu išlaidų dydžiai skirtųsi nuo planuotų sąmatoje ir faktinės išlaidos viename sąmatos straipsnyje keistųsi daugiau kaip </w:t>
      </w:r>
      <w:r w:rsidR="009B444C" w:rsidRPr="00620083">
        <w:rPr>
          <w:rFonts w:ascii="Times New Roman" w:eastAsia="Calibri" w:hAnsi="Times New Roman" w:cs="Times New Roman"/>
          <w:sz w:val="24"/>
          <w:szCs w:val="24"/>
          <w:lang w:val="lt-LT"/>
        </w:rPr>
        <w:t>20</w:t>
      </w:r>
      <w:r w:rsidRPr="00620083">
        <w:rPr>
          <w:rFonts w:ascii="Times New Roman" w:eastAsia="Calibri" w:hAnsi="Times New Roman" w:cs="Times New Roman"/>
          <w:sz w:val="24"/>
          <w:szCs w:val="24"/>
          <w:lang w:val="lt-LT"/>
        </w:rPr>
        <w:t xml:space="preserve"> procentų nuo planuotų. Jeigu įgyvendinant projektą išlaidų dydžiai bus paskirstyti kitaip nei planuota sutarties sąmatoje ir viršys šiame papunktyje nurodytą dydį, toks lėšų panaudojimas bus laikomas netinkamu;</w:t>
      </w:r>
    </w:p>
    <w:p w14:paraId="48D2EEEB"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paraiškoje numatytų veiklų ir (arba) jų plano pakeitimo;</w:t>
      </w:r>
    </w:p>
    <w:p w14:paraId="5F2491C6" w14:textId="77777777" w:rsidR="007B4488" w:rsidRPr="00620083" w:rsidRDefault="007B4488" w:rsidP="004C1DC5">
      <w:pPr>
        <w:pStyle w:val="Sraopastraipa"/>
        <w:numPr>
          <w:ilvl w:val="1"/>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kitų sutarties sąlygų keitimo. </w:t>
      </w:r>
    </w:p>
    <w:p w14:paraId="18F9420F"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rPr>
        <w:t>Pakeitimai leidžiami tik paraiškos ribose.</w:t>
      </w:r>
    </w:p>
    <w:p w14:paraId="2D67E6DB" w14:textId="22FAF40F" w:rsidR="007B4488" w:rsidRPr="00620083" w:rsidRDefault="007B4488" w:rsidP="004C1DC5">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Apsvarsčiusi gautą Taisyklių </w:t>
      </w:r>
      <w:r w:rsidR="00E654E1">
        <w:rPr>
          <w:rFonts w:ascii="Times New Roman" w:eastAsia="Calibri" w:hAnsi="Times New Roman" w:cs="Times New Roman"/>
          <w:sz w:val="24"/>
          <w:szCs w:val="24"/>
          <w:lang w:val="lt-LT"/>
        </w:rPr>
        <w:t>9</w:t>
      </w:r>
      <w:r w:rsidR="00E654E1" w:rsidRPr="00620083">
        <w:rPr>
          <w:rFonts w:ascii="Times New Roman" w:eastAsia="Calibri" w:hAnsi="Times New Roman" w:cs="Times New Roman"/>
          <w:sz w:val="24"/>
          <w:szCs w:val="24"/>
          <w:lang w:val="lt-LT"/>
        </w:rPr>
        <w:t xml:space="preserve">4 </w:t>
      </w:r>
      <w:r w:rsidRPr="00620083">
        <w:rPr>
          <w:rFonts w:ascii="Times New Roman" w:eastAsia="Calibri" w:hAnsi="Times New Roman" w:cs="Times New Roman"/>
          <w:sz w:val="24"/>
          <w:szCs w:val="24"/>
          <w:lang w:val="lt-LT"/>
        </w:rPr>
        <w:t xml:space="preserve">punkte nurodyta tvarka pateiktą prašymą, </w:t>
      </w:r>
      <w:r w:rsidR="00882148">
        <w:rPr>
          <w:rFonts w:ascii="Times New Roman" w:hAnsi="Times New Roman" w:cs="Times New Roman"/>
          <w:sz w:val="24"/>
          <w:szCs w:val="24"/>
          <w:lang w:val="lt-LT" w:eastAsia="lt-LT"/>
        </w:rPr>
        <w:t>Ministerija arba</w:t>
      </w:r>
      <w:r w:rsidR="00882148" w:rsidRPr="00620083">
        <w:rPr>
          <w:rFonts w:ascii="Times New Roman" w:eastAsia="Calibri" w:hAnsi="Times New Roman" w:cs="Times New Roman"/>
          <w:sz w:val="24"/>
          <w:szCs w:val="24"/>
          <w:lang w:val="lt-LT"/>
        </w:rPr>
        <w:t xml:space="preserve"> </w:t>
      </w:r>
      <w:r w:rsidR="00882148">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 institucija pritaria, pritaria iš dalies arba atmeta prašymą ir apie priimtą sprendimą praneša projekto vykdytojui elektroniniu paštu arba registruotu laišku per 10 darbo dienų. Tuo atveju, kai kreipiamasi dėl esminio sutarties keitimo, </w:t>
      </w:r>
      <w:r w:rsidR="00882148">
        <w:rPr>
          <w:rFonts w:ascii="Times New Roman" w:hAnsi="Times New Roman" w:cs="Times New Roman"/>
          <w:sz w:val="24"/>
          <w:szCs w:val="24"/>
          <w:lang w:val="lt-LT" w:eastAsia="lt-LT"/>
        </w:rPr>
        <w:t>Ministerija arba</w:t>
      </w:r>
      <w:r w:rsidR="00882148"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 institucija inicijuoja papildomo susitarimo prie sutarties rengimą (išskyrus atvejį, kai prašymas atmetamas). Sutarties pakeitimas rengiamas taip pat kaip sutarties pasirašymas, nurodytas Taisyklių </w:t>
      </w:r>
      <w:r w:rsidR="006F49A7">
        <w:rPr>
          <w:rFonts w:ascii="Times New Roman" w:eastAsia="Calibri" w:hAnsi="Times New Roman" w:cs="Times New Roman"/>
          <w:sz w:val="24"/>
          <w:szCs w:val="24"/>
          <w:lang w:val="lt-LT"/>
        </w:rPr>
        <w:t>8</w:t>
      </w:r>
      <w:r w:rsidR="000D0B01" w:rsidRPr="00620083">
        <w:rPr>
          <w:rFonts w:ascii="Times New Roman" w:eastAsia="Calibri" w:hAnsi="Times New Roman" w:cs="Times New Roman"/>
          <w:sz w:val="24"/>
          <w:szCs w:val="24"/>
          <w:lang w:val="lt-LT"/>
        </w:rPr>
        <w:t>4</w:t>
      </w:r>
      <w:r w:rsidRPr="00620083">
        <w:rPr>
          <w:rFonts w:ascii="Times New Roman" w:eastAsia="Calibri" w:hAnsi="Times New Roman" w:cs="Times New Roman"/>
          <w:sz w:val="24"/>
          <w:szCs w:val="24"/>
          <w:lang w:val="lt-LT"/>
        </w:rPr>
        <w:t xml:space="preserve"> punkte</w:t>
      </w:r>
      <w:r w:rsidR="007551DC" w:rsidRPr="00620083">
        <w:rPr>
          <w:rFonts w:ascii="Times New Roman" w:eastAsia="Calibri" w:hAnsi="Times New Roman" w:cs="Times New Roman"/>
          <w:sz w:val="24"/>
          <w:szCs w:val="24"/>
          <w:lang w:val="lt-LT"/>
        </w:rPr>
        <w:t>.</w:t>
      </w:r>
    </w:p>
    <w:p w14:paraId="06103C40" w14:textId="77777777" w:rsidR="007B4488" w:rsidRPr="00620083" w:rsidRDefault="007B4488" w:rsidP="00BF672E">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Praleidus sutarties, ar sutarties pakeitimui nustatytą terminą, prašymai yra atmetami, nebent projekto vykdytojas nurodo svarbias priežastis, dėl kurių šis terminas buvo praleistas, ir </w:t>
      </w:r>
      <w:r w:rsidR="00233648">
        <w:rPr>
          <w:rFonts w:ascii="Times New Roman" w:hAnsi="Times New Roman" w:cs="Times New Roman"/>
          <w:sz w:val="24"/>
          <w:szCs w:val="24"/>
          <w:lang w:val="lt-LT" w:eastAsia="lt-LT"/>
        </w:rPr>
        <w:t>Ministerija arba</w:t>
      </w:r>
      <w:r w:rsidR="00233648"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tsakinga institucija nusprendžia jį atnaujinti.</w:t>
      </w:r>
    </w:p>
    <w:p w14:paraId="37E40AD0" w14:textId="77777777"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eastAsia="lt-LT"/>
        </w:rPr>
        <w:lastRenderedPageBreak/>
        <w:t xml:space="preserve">Jeigu projekto įgyvendinimo metu sutaupoma lėšų ir projekto vykdytojas siūlo jas panaudoti </w:t>
      </w:r>
      <w:r w:rsidR="003A64E7" w:rsidRPr="00620083">
        <w:rPr>
          <w:rFonts w:ascii="Times New Roman" w:hAnsi="Times New Roman" w:cs="Times New Roman"/>
          <w:sz w:val="24"/>
          <w:szCs w:val="24"/>
          <w:lang w:val="lt-LT" w:eastAsia="lt-LT"/>
        </w:rPr>
        <w:t xml:space="preserve">projekto </w:t>
      </w:r>
      <w:r w:rsidRPr="00620083">
        <w:rPr>
          <w:rFonts w:ascii="Times New Roman" w:hAnsi="Times New Roman" w:cs="Times New Roman"/>
          <w:sz w:val="24"/>
          <w:szCs w:val="24"/>
          <w:lang w:val="lt-LT" w:eastAsia="lt-LT"/>
        </w:rPr>
        <w:t xml:space="preserve">veikloms arba atsiranda objektyvių priežasčių, dėl kurių reikia keisti projekto įgyvendinimo laikotarpį, projekto vykdytojas apie tai elektroniniu paštu arba registruotu paštu praneša už projekto priežiūrą atsakingam </w:t>
      </w:r>
      <w:r w:rsidR="00233648">
        <w:rPr>
          <w:rFonts w:ascii="Times New Roman" w:hAnsi="Times New Roman" w:cs="Times New Roman"/>
          <w:sz w:val="24"/>
          <w:szCs w:val="24"/>
          <w:lang w:val="lt-LT" w:eastAsia="lt-LT"/>
        </w:rPr>
        <w:t>Ministerijos arba</w:t>
      </w:r>
      <w:r w:rsidR="00233648" w:rsidRPr="00620083">
        <w:rPr>
          <w:rFonts w:ascii="Times New Roman" w:hAnsi="Times New Roman" w:cs="Times New Roman"/>
          <w:sz w:val="24"/>
          <w:szCs w:val="24"/>
          <w:lang w:val="lt-LT" w:eastAsia="lt-LT"/>
        </w:rPr>
        <w:t xml:space="preserve"> </w:t>
      </w:r>
      <w:r w:rsidR="00AD743C" w:rsidRPr="00620083">
        <w:rPr>
          <w:rFonts w:ascii="Times New Roman" w:hAnsi="Times New Roman" w:cs="Times New Roman"/>
          <w:sz w:val="24"/>
          <w:szCs w:val="24"/>
          <w:lang w:val="lt-LT" w:eastAsia="lt-LT"/>
        </w:rPr>
        <w:t>A</w:t>
      </w:r>
      <w:r w:rsidRPr="00620083">
        <w:rPr>
          <w:rFonts w:ascii="Times New Roman" w:hAnsi="Times New Roman" w:cs="Times New Roman"/>
          <w:sz w:val="24"/>
          <w:szCs w:val="24"/>
          <w:lang w:val="lt-LT" w:eastAsia="lt-LT"/>
        </w:rPr>
        <w:t xml:space="preserve">tsakingos institucijos asmeniui Taisyklių </w:t>
      </w:r>
      <w:r w:rsidR="00851112" w:rsidRPr="00620083">
        <w:rPr>
          <w:rFonts w:ascii="Times New Roman" w:hAnsi="Times New Roman" w:cs="Times New Roman"/>
          <w:sz w:val="24"/>
          <w:szCs w:val="24"/>
          <w:lang w:val="lt-LT" w:eastAsia="lt-LT"/>
        </w:rPr>
        <w:t xml:space="preserve">100 </w:t>
      </w:r>
      <w:r w:rsidRPr="00620083">
        <w:rPr>
          <w:rFonts w:ascii="Times New Roman" w:hAnsi="Times New Roman" w:cs="Times New Roman"/>
          <w:sz w:val="24"/>
          <w:szCs w:val="24"/>
          <w:lang w:val="lt-LT" w:eastAsia="lt-LT"/>
        </w:rPr>
        <w:t xml:space="preserve">punkte nustatyta tvarka. </w:t>
      </w:r>
      <w:r w:rsidR="00233648">
        <w:rPr>
          <w:rFonts w:ascii="Times New Roman" w:hAnsi="Times New Roman" w:cs="Times New Roman"/>
          <w:sz w:val="24"/>
          <w:szCs w:val="24"/>
          <w:lang w:val="lt-LT" w:eastAsia="lt-LT"/>
        </w:rPr>
        <w:t>Ministerija arba</w:t>
      </w:r>
      <w:r w:rsidR="00233648" w:rsidRPr="00620083">
        <w:rPr>
          <w:rFonts w:ascii="Times New Roman" w:hAnsi="Times New Roman" w:cs="Times New Roman"/>
          <w:sz w:val="24"/>
          <w:szCs w:val="24"/>
          <w:lang w:val="lt-LT" w:eastAsia="lt-LT"/>
        </w:rPr>
        <w:t xml:space="preserve"> </w:t>
      </w:r>
      <w:r w:rsidRPr="00620083">
        <w:rPr>
          <w:rFonts w:ascii="Times New Roman" w:hAnsi="Times New Roman" w:cs="Times New Roman"/>
          <w:sz w:val="24"/>
          <w:szCs w:val="24"/>
          <w:lang w:val="lt-LT" w:eastAsia="lt-LT"/>
        </w:rPr>
        <w:t>Atsakinga institucija Taisykl</w:t>
      </w:r>
      <w:r w:rsidR="00C96B0E" w:rsidRPr="00620083">
        <w:rPr>
          <w:rFonts w:ascii="Times New Roman" w:hAnsi="Times New Roman" w:cs="Times New Roman"/>
          <w:sz w:val="24"/>
          <w:szCs w:val="24"/>
          <w:lang w:val="lt-LT" w:eastAsia="lt-LT"/>
        </w:rPr>
        <w:t xml:space="preserve">ėse </w:t>
      </w:r>
      <w:r w:rsidRPr="00620083">
        <w:rPr>
          <w:rFonts w:ascii="Times New Roman" w:hAnsi="Times New Roman" w:cs="Times New Roman"/>
          <w:sz w:val="24"/>
          <w:szCs w:val="24"/>
          <w:lang w:val="lt-LT" w:eastAsia="lt-LT"/>
        </w:rPr>
        <w:t xml:space="preserve">numatyta tvarka gali priimti sprendimą pakeisti projekto įgyvendinimo laikotarpį ir (ar) leisti panaudoti sutaupytas lėšas </w:t>
      </w:r>
      <w:r w:rsidR="007C70BE" w:rsidRPr="00620083">
        <w:rPr>
          <w:rFonts w:ascii="Times New Roman" w:hAnsi="Times New Roman" w:cs="Times New Roman"/>
          <w:sz w:val="24"/>
          <w:szCs w:val="24"/>
          <w:lang w:val="lt-LT" w:eastAsia="lt-LT"/>
        </w:rPr>
        <w:t xml:space="preserve">toms pačioms </w:t>
      </w:r>
      <w:r w:rsidRPr="00620083">
        <w:rPr>
          <w:rFonts w:ascii="Times New Roman" w:hAnsi="Times New Roman" w:cs="Times New Roman"/>
          <w:sz w:val="24"/>
          <w:szCs w:val="24"/>
          <w:lang w:val="lt-LT" w:eastAsia="lt-LT"/>
        </w:rPr>
        <w:t xml:space="preserve">projekte </w:t>
      </w:r>
      <w:r w:rsidR="007C70BE" w:rsidRPr="00620083">
        <w:rPr>
          <w:rFonts w:ascii="Times New Roman" w:hAnsi="Times New Roman" w:cs="Times New Roman"/>
          <w:sz w:val="24"/>
          <w:szCs w:val="24"/>
          <w:lang w:val="lt-LT" w:eastAsia="lt-LT"/>
        </w:rPr>
        <w:t>numatytom</w:t>
      </w:r>
      <w:r w:rsidR="00D2317C" w:rsidRPr="00620083">
        <w:rPr>
          <w:rFonts w:ascii="Times New Roman" w:hAnsi="Times New Roman" w:cs="Times New Roman"/>
          <w:sz w:val="24"/>
          <w:szCs w:val="24"/>
          <w:lang w:val="lt-LT" w:eastAsia="lt-LT"/>
        </w:rPr>
        <w:t>s</w:t>
      </w:r>
      <w:r w:rsidR="007C70BE" w:rsidRPr="00620083">
        <w:rPr>
          <w:rFonts w:ascii="Times New Roman" w:hAnsi="Times New Roman" w:cs="Times New Roman"/>
          <w:sz w:val="24"/>
          <w:szCs w:val="24"/>
          <w:lang w:val="lt-LT" w:eastAsia="lt-LT"/>
        </w:rPr>
        <w:t xml:space="preserve"> </w:t>
      </w:r>
      <w:r w:rsidRPr="00620083">
        <w:rPr>
          <w:rFonts w:ascii="Times New Roman" w:hAnsi="Times New Roman" w:cs="Times New Roman"/>
          <w:sz w:val="24"/>
          <w:szCs w:val="24"/>
          <w:lang w:val="lt-LT" w:eastAsia="lt-LT"/>
        </w:rPr>
        <w:t>veikloms, kurios suteiktų projektui</w:t>
      </w:r>
      <w:r w:rsidR="007C70BE" w:rsidRPr="00620083">
        <w:rPr>
          <w:rFonts w:ascii="Times New Roman" w:hAnsi="Times New Roman" w:cs="Times New Roman"/>
          <w:sz w:val="24"/>
          <w:szCs w:val="24"/>
          <w:lang w:val="lt-LT" w:eastAsia="lt-LT"/>
        </w:rPr>
        <w:t xml:space="preserve"> didesnės</w:t>
      </w:r>
      <w:r w:rsidRPr="00620083">
        <w:rPr>
          <w:rFonts w:ascii="Times New Roman" w:hAnsi="Times New Roman" w:cs="Times New Roman"/>
          <w:sz w:val="24"/>
          <w:szCs w:val="24"/>
          <w:lang w:val="lt-LT" w:eastAsia="lt-LT"/>
        </w:rPr>
        <w:t xml:space="preserve"> pridėtinės vertės. </w:t>
      </w:r>
    </w:p>
    <w:p w14:paraId="427FA3CE" w14:textId="43A37209" w:rsidR="007B4488" w:rsidRPr="00620083" w:rsidRDefault="007B4488"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eastAsia="lt-LT"/>
        </w:rPr>
        <w:t xml:space="preserve">Projekto įgyvendinimo laikotarpis pagrįstais atvejais gali būti pratęstas iki 4 metų termino. Dėl projekto įgyvendinimo laikotarpio pratęsimo projekto vykdytojas su motyvuotu prašymu kreipiasi į </w:t>
      </w:r>
      <w:r w:rsidR="00233648">
        <w:rPr>
          <w:rFonts w:ascii="Times New Roman" w:hAnsi="Times New Roman" w:cs="Times New Roman"/>
          <w:sz w:val="24"/>
          <w:szCs w:val="24"/>
          <w:lang w:val="lt-LT" w:eastAsia="lt-LT"/>
        </w:rPr>
        <w:t>Ministerija arba A</w:t>
      </w:r>
      <w:r w:rsidRPr="00620083">
        <w:rPr>
          <w:rFonts w:ascii="Times New Roman" w:hAnsi="Times New Roman" w:cs="Times New Roman"/>
          <w:sz w:val="24"/>
          <w:szCs w:val="24"/>
          <w:lang w:val="lt-LT" w:eastAsia="lt-LT"/>
        </w:rPr>
        <w:t xml:space="preserve">tsakingą instituciją elektroniniu paštu arba registruotu paštu. </w:t>
      </w:r>
      <w:r w:rsidR="00233648">
        <w:rPr>
          <w:rFonts w:ascii="Times New Roman" w:hAnsi="Times New Roman" w:cs="Times New Roman"/>
          <w:sz w:val="24"/>
          <w:szCs w:val="24"/>
          <w:lang w:val="lt-LT" w:eastAsia="lt-LT"/>
        </w:rPr>
        <w:t>Ministerija arba</w:t>
      </w:r>
      <w:r w:rsidR="00233648" w:rsidRPr="00620083">
        <w:rPr>
          <w:rFonts w:ascii="Times New Roman" w:hAnsi="Times New Roman" w:cs="Times New Roman"/>
          <w:sz w:val="24"/>
          <w:szCs w:val="24"/>
          <w:lang w:val="lt-LT" w:eastAsia="lt-LT"/>
        </w:rPr>
        <w:t xml:space="preserve"> </w:t>
      </w:r>
      <w:r w:rsidRPr="00620083">
        <w:rPr>
          <w:rFonts w:ascii="Times New Roman" w:hAnsi="Times New Roman" w:cs="Times New Roman"/>
          <w:sz w:val="24"/>
          <w:szCs w:val="24"/>
          <w:lang w:val="lt-LT" w:eastAsia="lt-LT"/>
        </w:rPr>
        <w:t xml:space="preserve">Atsakinga institucija į prašymą reaguoja Taisyklių </w:t>
      </w:r>
      <w:r w:rsidR="003C3523">
        <w:rPr>
          <w:rFonts w:ascii="Times New Roman" w:hAnsi="Times New Roman" w:cs="Times New Roman"/>
          <w:sz w:val="24"/>
          <w:szCs w:val="24"/>
          <w:lang w:val="lt-LT" w:eastAsia="lt-LT"/>
        </w:rPr>
        <w:t>9</w:t>
      </w:r>
      <w:r w:rsidR="007551DC" w:rsidRPr="00620083">
        <w:rPr>
          <w:rFonts w:ascii="Times New Roman" w:hAnsi="Times New Roman" w:cs="Times New Roman"/>
          <w:sz w:val="24"/>
          <w:szCs w:val="24"/>
          <w:lang w:val="lt-LT" w:eastAsia="lt-LT"/>
        </w:rPr>
        <w:t>4</w:t>
      </w:r>
      <w:r w:rsidRPr="00620083">
        <w:rPr>
          <w:rFonts w:ascii="Times New Roman" w:hAnsi="Times New Roman" w:cs="Times New Roman"/>
          <w:sz w:val="24"/>
          <w:szCs w:val="24"/>
          <w:lang w:val="lt-LT" w:eastAsia="lt-LT"/>
        </w:rPr>
        <w:t xml:space="preserve"> punkte nustatytą tvarka.</w:t>
      </w:r>
    </w:p>
    <w:p w14:paraId="35BBF24C" w14:textId="77777777" w:rsidR="007B4488" w:rsidRPr="00620083" w:rsidRDefault="00611BBD" w:rsidP="00D23E64">
      <w:pPr>
        <w:pStyle w:val="Sraopastraipa"/>
        <w:numPr>
          <w:ilvl w:val="0"/>
          <w:numId w:val="5"/>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hAnsi="Times New Roman" w:cs="Times New Roman"/>
          <w:sz w:val="24"/>
          <w:szCs w:val="24"/>
          <w:lang w:val="lt-LT" w:eastAsia="lt-LT"/>
        </w:rPr>
        <w:t xml:space="preserve"> </w:t>
      </w:r>
      <w:r w:rsidR="007B4488" w:rsidRPr="00620083">
        <w:rPr>
          <w:rFonts w:ascii="Times New Roman" w:hAnsi="Times New Roman" w:cs="Times New Roman"/>
          <w:sz w:val="24"/>
          <w:szCs w:val="24"/>
          <w:lang w:val="lt-LT" w:eastAsia="lt-LT"/>
        </w:rPr>
        <w:t xml:space="preserve">Jeigu </w:t>
      </w:r>
      <w:r w:rsidR="00233648">
        <w:rPr>
          <w:rFonts w:ascii="Times New Roman" w:hAnsi="Times New Roman" w:cs="Times New Roman"/>
          <w:sz w:val="24"/>
          <w:szCs w:val="24"/>
          <w:lang w:val="lt-LT" w:eastAsia="lt-LT"/>
        </w:rPr>
        <w:t>Ministerija arba</w:t>
      </w:r>
      <w:r w:rsidR="00233648" w:rsidRPr="00620083">
        <w:rPr>
          <w:rFonts w:ascii="Times New Roman" w:hAnsi="Times New Roman" w:cs="Times New Roman"/>
          <w:sz w:val="24"/>
          <w:szCs w:val="24"/>
          <w:lang w:val="lt-LT" w:eastAsia="lt-LT"/>
        </w:rPr>
        <w:t xml:space="preserve"> </w:t>
      </w:r>
      <w:r w:rsidRPr="00620083">
        <w:rPr>
          <w:rFonts w:ascii="Times New Roman" w:hAnsi="Times New Roman" w:cs="Times New Roman"/>
          <w:sz w:val="24"/>
          <w:szCs w:val="24"/>
          <w:lang w:val="lt-LT" w:eastAsia="lt-LT"/>
        </w:rPr>
        <w:t>A</w:t>
      </w:r>
      <w:r w:rsidR="007B4488" w:rsidRPr="00620083">
        <w:rPr>
          <w:rFonts w:ascii="Times New Roman" w:hAnsi="Times New Roman" w:cs="Times New Roman"/>
          <w:sz w:val="24"/>
          <w:szCs w:val="24"/>
          <w:lang w:val="lt-LT" w:eastAsia="lt-LT"/>
        </w:rPr>
        <w:t>tsakinga institucija priima sprendimą iš sutaupytų lėšų leisti įgyvendinti naujas nenumatytas veiklas, atitinkančias projekto tikslą, ir (ar) pakeisti projekto įgyvendinimo laikotarpį taip, kad jų pakeitimas užtikrintų veiksmingą projekto įgyvendinimą, papildomame susitarime nurodomos naujos veiklos, jeigu tokios numatytos, ir naujų arba neįvykdytų veiklų nauji įvykdymo terminai ir sąlygos. Jeigu pasirašomas papildomas susitarimas dėl sutaupytų lėšų panaudojimo, prie jo pridedama sąmata, kurioje turi būti nurodyta, kiek lėšų kiekvienai iš veiklų skiriama.</w:t>
      </w:r>
    </w:p>
    <w:p w14:paraId="064B2CFF" w14:textId="77777777" w:rsidR="007B4488" w:rsidRPr="00620083" w:rsidRDefault="007B4488" w:rsidP="00104C78">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vykdytojui nepagrindus būtinumo keisti sutartį arba </w:t>
      </w:r>
      <w:r w:rsidR="00233648">
        <w:rPr>
          <w:rFonts w:ascii="Times New Roman" w:hAnsi="Times New Roman" w:cs="Times New Roman"/>
          <w:sz w:val="24"/>
          <w:szCs w:val="24"/>
          <w:lang w:val="lt-LT" w:eastAsia="lt-LT"/>
        </w:rPr>
        <w:t>Ministerijai arba</w:t>
      </w:r>
      <w:r w:rsidR="00233648">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 xml:space="preserve">tsakingai institucijai atmetus projekto vykdytojo prašymą, sudaryta sutartis lieka galioti arba projekto vykdytojas ją gali nutraukti sutartyje nustatyta tvarka ir grąžinti gautas Fondo lėšas </w:t>
      </w:r>
      <w:r w:rsidR="00D6728C">
        <w:rPr>
          <w:rFonts w:ascii="Times New Roman" w:hAnsi="Times New Roman" w:cs="Times New Roman"/>
          <w:sz w:val="24"/>
          <w:szCs w:val="24"/>
          <w:lang w:val="lt-LT" w:eastAsia="lt-LT"/>
        </w:rPr>
        <w:t>Ministerijai arba</w:t>
      </w:r>
      <w:r w:rsidR="00D6728C">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tsakingai per 10 darbo dienų nuo sutarties nutraukimo.</w:t>
      </w:r>
    </w:p>
    <w:p w14:paraId="0D09EEE2" w14:textId="77777777" w:rsidR="007B4488" w:rsidRPr="00620083" w:rsidRDefault="007B4488" w:rsidP="00104C78">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Jeigu projekto vykdytojas nesilaiko Taisyklėse ir (ar) sutartyje nustatytų sąlygų ar įsipareigojimų ir (ar) kitų teisės aktų arba nebegali toliau vykdyti veiklos, kuriai skirtos Fondo lėšos, </w:t>
      </w:r>
      <w:r w:rsidR="00D6728C">
        <w:rPr>
          <w:rFonts w:ascii="Times New Roman" w:hAnsi="Times New Roman" w:cs="Times New Roman"/>
          <w:sz w:val="24"/>
          <w:szCs w:val="24"/>
          <w:lang w:val="lt-LT" w:eastAsia="lt-LT"/>
        </w:rPr>
        <w:t>Ministerija arba</w:t>
      </w:r>
      <w:r w:rsidR="00D6728C"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 institucija inicijuoja pažeidimų tyrimus Taisyklėse nustatyta tvarka ir terminais. Pažeidimų tyrimai vykdomi taikant </w:t>
      </w:r>
      <w:r w:rsidRPr="00620083">
        <w:rPr>
          <w:rFonts w:ascii="Times New Roman" w:hAnsi="Times New Roman" w:cs="Times New Roman"/>
          <w:sz w:val="24"/>
          <w:szCs w:val="24"/>
          <w:lang w:val="lt-LT"/>
        </w:rPr>
        <w:t>gerąją praktiką, kuri yra taikoma Europos Sąjungos ir (ar) kitos tarptautinės finansinės paramos ir (ar) Lietuvos Respublikos valstybės ir (ar) savivaldybių biudžeto lėšomis finansuojamiems projektams.</w:t>
      </w:r>
    </w:p>
    <w:p w14:paraId="511E0913" w14:textId="77777777" w:rsidR="007B4488" w:rsidRPr="00620083" w:rsidRDefault="00D6728C" w:rsidP="00104C78">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7B4488" w:rsidRPr="00620083">
        <w:rPr>
          <w:rFonts w:ascii="Times New Roman" w:eastAsia="Calibri" w:hAnsi="Times New Roman" w:cs="Times New Roman"/>
          <w:sz w:val="24"/>
          <w:szCs w:val="24"/>
          <w:lang w:val="lt-LT"/>
        </w:rPr>
        <w:t xml:space="preserve">Atsakinga institucija turi teisę vienašališkai ne teismo tvarka nutraukti sutartį, kai: </w:t>
      </w:r>
    </w:p>
    <w:p w14:paraId="084F07DB" w14:textId="77777777" w:rsidR="007B4488" w:rsidRPr="00620083" w:rsidRDefault="007B4488" w:rsidP="00D23E64">
      <w:pPr>
        <w:pStyle w:val="Sraopastraipa"/>
        <w:numPr>
          <w:ilvl w:val="1"/>
          <w:numId w:val="5"/>
        </w:numPr>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nustatomi sutarties sąlygų, Taisyklių arba Aprašo pažeidimai ir projekto vykdytojas per </w:t>
      </w:r>
      <w:r w:rsidR="00D6728C">
        <w:rPr>
          <w:rFonts w:ascii="Times New Roman" w:hAnsi="Times New Roman" w:cs="Times New Roman"/>
          <w:sz w:val="24"/>
          <w:szCs w:val="24"/>
          <w:lang w:val="lt-LT" w:eastAsia="lt-LT"/>
        </w:rPr>
        <w:t>Ministerijos arba</w:t>
      </w:r>
      <w:r w:rsidR="00D6728C" w:rsidRPr="00620083">
        <w:rPr>
          <w:rFonts w:ascii="Times New Roman" w:eastAsia="Calibri" w:hAnsi="Times New Roman" w:cs="Times New Roman"/>
          <w:sz w:val="24"/>
          <w:szCs w:val="24"/>
          <w:lang w:val="lt-LT"/>
        </w:rPr>
        <w:t xml:space="preserve"> </w:t>
      </w:r>
      <w:r w:rsidR="008B058C"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tsakingos institucijos nustatytą terminą jų nepašalina;</w:t>
      </w:r>
    </w:p>
    <w:p w14:paraId="5AED09E4" w14:textId="77777777" w:rsidR="007B4488" w:rsidRPr="00620083" w:rsidRDefault="007B4488" w:rsidP="00D23E64">
      <w:pPr>
        <w:pStyle w:val="Sraopastraipa"/>
        <w:numPr>
          <w:ilvl w:val="1"/>
          <w:numId w:val="5"/>
        </w:numPr>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nustatoma, kad projektui skirtas Fondo lėšas projekto vykdytojas naudoja ne pagal paskirtį;</w:t>
      </w:r>
    </w:p>
    <w:p w14:paraId="52A1458C" w14:textId="77777777" w:rsidR="007B4488" w:rsidRPr="00620083" w:rsidRDefault="007B4488" w:rsidP="00D23E64">
      <w:pPr>
        <w:pStyle w:val="Sraopastraipa"/>
        <w:numPr>
          <w:ilvl w:val="1"/>
          <w:numId w:val="5"/>
        </w:numPr>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projekto vykdytojas laiku nepateikia ataskaitų apie Fondo lėšų panaudojimą ar nevykdo kitų sutartimi nustatytų finansinių įsipareigojimų;</w:t>
      </w:r>
    </w:p>
    <w:p w14:paraId="0FF5DDE9" w14:textId="77777777" w:rsidR="007B4488" w:rsidRPr="00620083" w:rsidRDefault="007B4488" w:rsidP="00D23E64">
      <w:pPr>
        <w:pStyle w:val="Sraopastraipa"/>
        <w:numPr>
          <w:ilvl w:val="1"/>
          <w:numId w:val="5"/>
        </w:numPr>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paaiškėja, kad projekto vykdytojas pateikė tikrovės neatitinkančius duomenis ar suklastotus dokumentus, kurių pagrindu buvo skirtos Fondo lėšos. </w:t>
      </w:r>
    </w:p>
    <w:p w14:paraId="664EE326" w14:textId="0082CBAB" w:rsidR="007B4488" w:rsidRPr="00620083" w:rsidRDefault="007B4488" w:rsidP="00FE6376">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Nutraukus sutartį vadovaujantis Taisyklių </w:t>
      </w:r>
      <w:r w:rsidR="0039641F" w:rsidRPr="00620083">
        <w:rPr>
          <w:rFonts w:ascii="Times New Roman" w:eastAsia="Calibri" w:hAnsi="Times New Roman" w:cs="Times New Roman"/>
          <w:sz w:val="24"/>
          <w:szCs w:val="24"/>
          <w:lang w:val="lt-LT"/>
        </w:rPr>
        <w:t>1</w:t>
      </w:r>
      <w:r w:rsidR="00535AD9">
        <w:rPr>
          <w:rFonts w:ascii="Times New Roman" w:eastAsia="Calibri" w:hAnsi="Times New Roman" w:cs="Times New Roman"/>
          <w:sz w:val="24"/>
          <w:szCs w:val="24"/>
          <w:lang w:val="lt-LT"/>
        </w:rPr>
        <w:t>0</w:t>
      </w:r>
      <w:r w:rsidR="0039641F" w:rsidRPr="00620083">
        <w:rPr>
          <w:rFonts w:ascii="Times New Roman" w:eastAsia="Calibri" w:hAnsi="Times New Roman" w:cs="Times New Roman"/>
          <w:sz w:val="24"/>
          <w:szCs w:val="24"/>
          <w:lang w:val="lt-LT"/>
        </w:rPr>
        <w:t>3</w:t>
      </w:r>
      <w:r w:rsidR="00BF7173" w:rsidRPr="00620083">
        <w:rPr>
          <w:rFonts w:ascii="Times New Roman" w:eastAsia="Calibri" w:hAnsi="Times New Roman" w:cs="Times New Roman"/>
          <w:sz w:val="24"/>
          <w:szCs w:val="24"/>
          <w:lang w:val="lt-LT"/>
        </w:rPr>
        <w:t xml:space="preserve"> </w:t>
      </w:r>
      <w:r w:rsidRPr="00620083">
        <w:rPr>
          <w:rFonts w:ascii="Times New Roman" w:eastAsia="Calibri" w:hAnsi="Times New Roman" w:cs="Times New Roman"/>
          <w:sz w:val="24"/>
          <w:szCs w:val="24"/>
          <w:lang w:val="lt-LT"/>
        </w:rPr>
        <w:t xml:space="preserve">punktu, projekto vykdytojas privalo per 10 darbo dienų nuo sutarties nutraukimo dienos į sutartyje nurodytą </w:t>
      </w:r>
      <w:r w:rsidR="00D6728C">
        <w:rPr>
          <w:rFonts w:ascii="Times New Roman" w:hAnsi="Times New Roman" w:cs="Times New Roman"/>
          <w:sz w:val="24"/>
          <w:szCs w:val="24"/>
          <w:lang w:val="lt-LT" w:eastAsia="lt-LT"/>
        </w:rPr>
        <w:t>Ministerijos arba</w:t>
      </w:r>
      <w:r w:rsidR="00D6728C"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tsakingos institucijos banko sąskaitą grąžinti visas sutarties pagrindu išmokėtas Fondo lėšas</w:t>
      </w:r>
      <w:r w:rsidR="00FE6376" w:rsidRPr="00620083">
        <w:rPr>
          <w:rFonts w:ascii="Times New Roman" w:eastAsia="Calibri" w:hAnsi="Times New Roman" w:cs="Times New Roman"/>
          <w:sz w:val="24"/>
          <w:szCs w:val="24"/>
          <w:lang w:val="lt-LT"/>
        </w:rPr>
        <w:t xml:space="preserve"> (už kiekvieną uždelstą dieną mokant po 0,03 procento dydžio delspinigius nuo laiku negrąžintos sumos)</w:t>
      </w:r>
      <w:r w:rsidRPr="00620083">
        <w:rPr>
          <w:rFonts w:ascii="Times New Roman" w:eastAsia="Calibri" w:hAnsi="Times New Roman" w:cs="Times New Roman"/>
          <w:sz w:val="24"/>
          <w:szCs w:val="24"/>
          <w:lang w:val="lt-LT"/>
        </w:rPr>
        <w:t>.</w:t>
      </w:r>
    </w:p>
    <w:p w14:paraId="7B6D08C9" w14:textId="77777777" w:rsidR="007B4488" w:rsidRPr="00620083" w:rsidRDefault="007B4488" w:rsidP="00104C78">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vykdytojas turi teisę vienašališkai nutraukti sutartį, sutartyje nustatyta tvarka ir grąžinti gautas Fondo lėšas </w:t>
      </w:r>
      <w:r w:rsidR="00D6728C">
        <w:rPr>
          <w:rFonts w:ascii="Times New Roman" w:hAnsi="Times New Roman" w:cs="Times New Roman"/>
          <w:sz w:val="24"/>
          <w:szCs w:val="24"/>
          <w:lang w:val="lt-LT" w:eastAsia="lt-LT"/>
        </w:rPr>
        <w:t>Ministerijai arba</w:t>
      </w:r>
      <w:r w:rsidR="00D6728C">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 xml:space="preserve">tsakingai institucijai ne vėliau kaip iki sutarties nutraukimo dienos. Projekto vykdytojas privalo įspėti </w:t>
      </w:r>
      <w:r w:rsidR="00D6728C">
        <w:rPr>
          <w:rFonts w:ascii="Times New Roman" w:hAnsi="Times New Roman" w:cs="Times New Roman"/>
          <w:sz w:val="24"/>
          <w:szCs w:val="24"/>
          <w:lang w:val="lt-LT" w:eastAsia="lt-LT"/>
        </w:rPr>
        <w:t>Ministeriją arba</w:t>
      </w:r>
      <w:r w:rsidR="00D6728C">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 xml:space="preserve">tsakingą instituciją raštu ne vėliau kaip per </w:t>
      </w:r>
      <w:r w:rsidR="00FC7E99" w:rsidRPr="00620083">
        <w:rPr>
          <w:rFonts w:ascii="Times New Roman" w:eastAsia="Calibri" w:hAnsi="Times New Roman" w:cs="Times New Roman"/>
          <w:sz w:val="24"/>
          <w:szCs w:val="24"/>
          <w:lang w:val="lt-LT"/>
        </w:rPr>
        <w:t xml:space="preserve">20 darbo </w:t>
      </w:r>
      <w:r w:rsidRPr="00620083">
        <w:rPr>
          <w:rFonts w:ascii="Times New Roman" w:eastAsia="Calibri" w:hAnsi="Times New Roman" w:cs="Times New Roman"/>
          <w:sz w:val="24"/>
          <w:szCs w:val="24"/>
          <w:lang w:val="lt-LT"/>
        </w:rPr>
        <w:t>dienų iki sutarties nutraukimo, jeigu sutartyje nenurodytas ilgesnis terminas.</w:t>
      </w:r>
    </w:p>
    <w:p w14:paraId="20F6FB03" w14:textId="77777777" w:rsidR="007B4488" w:rsidRPr="00620083" w:rsidRDefault="007B4488" w:rsidP="00104C78">
      <w:pPr>
        <w:pStyle w:val="Sraopastraipa"/>
        <w:numPr>
          <w:ilvl w:val="0"/>
          <w:numId w:val="5"/>
        </w:numPr>
        <w:tabs>
          <w:tab w:val="left" w:pos="1276"/>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Sutarties </w:t>
      </w:r>
      <w:r w:rsidRPr="00620083">
        <w:rPr>
          <w:rFonts w:ascii="Times New Roman" w:hAnsi="Times New Roman" w:cs="Times New Roman"/>
          <w:bCs/>
          <w:sz w:val="24"/>
          <w:szCs w:val="24"/>
          <w:lang w:val="lt-LT"/>
        </w:rPr>
        <w:t xml:space="preserve">šalys privalo viena kitą informuoti apie </w:t>
      </w:r>
      <w:r w:rsidRPr="00620083">
        <w:rPr>
          <w:rFonts w:ascii="Times New Roman" w:hAnsi="Times New Roman" w:cs="Times New Roman"/>
          <w:sz w:val="24"/>
          <w:szCs w:val="24"/>
          <w:lang w:val="lt-LT"/>
        </w:rPr>
        <w:t>savo adreso, pavadinimo (kartu ir partnerio (-</w:t>
      </w:r>
      <w:proofErr w:type="spellStart"/>
      <w:r w:rsidRPr="00620083">
        <w:rPr>
          <w:rFonts w:ascii="Times New Roman" w:hAnsi="Times New Roman" w:cs="Times New Roman"/>
          <w:sz w:val="24"/>
          <w:szCs w:val="24"/>
          <w:lang w:val="lt-LT"/>
        </w:rPr>
        <w:t>ių</w:t>
      </w:r>
      <w:proofErr w:type="spellEnd"/>
      <w:r w:rsidRPr="00620083">
        <w:rPr>
          <w:rFonts w:ascii="Times New Roman" w:hAnsi="Times New Roman" w:cs="Times New Roman"/>
          <w:sz w:val="24"/>
          <w:szCs w:val="24"/>
          <w:lang w:val="lt-LT"/>
        </w:rPr>
        <w:t>)), projekto sąskaitos numerio, elektroninio</w:t>
      </w:r>
      <w:r w:rsidRPr="00620083">
        <w:rPr>
          <w:rFonts w:ascii="Times New Roman" w:hAnsi="Times New Roman" w:cs="Times New Roman"/>
          <w:bCs/>
          <w:sz w:val="24"/>
          <w:szCs w:val="24"/>
          <w:lang w:val="lt-LT"/>
        </w:rPr>
        <w:t xml:space="preserve"> pašto adreso ar atsakingų asmenų kontaktinių duomenų, kuriuos viena kitai nurodė </w:t>
      </w:r>
      <w:r w:rsidR="00C83D87" w:rsidRPr="00620083">
        <w:rPr>
          <w:rFonts w:ascii="Times New Roman" w:hAnsi="Times New Roman" w:cs="Times New Roman"/>
          <w:bCs/>
          <w:sz w:val="24"/>
          <w:szCs w:val="24"/>
          <w:lang w:val="lt-LT"/>
        </w:rPr>
        <w:t>s</w:t>
      </w:r>
      <w:r w:rsidRPr="00620083">
        <w:rPr>
          <w:rFonts w:ascii="Times New Roman" w:hAnsi="Times New Roman" w:cs="Times New Roman"/>
          <w:bCs/>
          <w:sz w:val="24"/>
          <w:szCs w:val="24"/>
          <w:lang w:val="lt-LT"/>
        </w:rPr>
        <w:t xml:space="preserve">utartyje ir </w:t>
      </w:r>
      <w:r w:rsidRPr="00620083">
        <w:rPr>
          <w:rFonts w:ascii="Times New Roman" w:hAnsi="Times New Roman" w:cs="Times New Roman"/>
          <w:sz w:val="24"/>
          <w:szCs w:val="24"/>
          <w:lang w:val="lt-LT"/>
        </w:rPr>
        <w:t xml:space="preserve">Taisyklėse </w:t>
      </w:r>
      <w:r w:rsidRPr="00620083">
        <w:rPr>
          <w:rFonts w:ascii="Times New Roman" w:hAnsi="Times New Roman" w:cs="Times New Roman"/>
          <w:bCs/>
          <w:sz w:val="24"/>
          <w:szCs w:val="24"/>
          <w:lang w:val="lt-LT"/>
        </w:rPr>
        <w:t xml:space="preserve">nustatyta tvarka, pasikeitimą. </w:t>
      </w:r>
      <w:r w:rsidR="00D61DB0" w:rsidRPr="00620083">
        <w:rPr>
          <w:rFonts w:ascii="Times New Roman" w:hAnsi="Times New Roman" w:cs="Times New Roman"/>
          <w:bCs/>
          <w:sz w:val="24"/>
          <w:szCs w:val="24"/>
          <w:lang w:val="lt-LT"/>
        </w:rPr>
        <w:t>Sutarties š</w:t>
      </w:r>
      <w:r w:rsidRPr="00620083">
        <w:rPr>
          <w:rFonts w:ascii="Times New Roman" w:hAnsi="Times New Roman" w:cs="Times New Roman"/>
          <w:bCs/>
          <w:sz w:val="24"/>
          <w:szCs w:val="24"/>
          <w:lang w:val="lt-LT"/>
        </w:rPr>
        <w:t xml:space="preserve">alis, neįvykdžiusi šio reikalavimo, negali pareikšti pretenzijų ar atsikirtimų, kad kitos </w:t>
      </w:r>
      <w:r w:rsidR="004077B5" w:rsidRPr="00620083">
        <w:rPr>
          <w:rFonts w:ascii="Times New Roman" w:hAnsi="Times New Roman" w:cs="Times New Roman"/>
          <w:bCs/>
          <w:sz w:val="24"/>
          <w:szCs w:val="24"/>
          <w:lang w:val="lt-LT"/>
        </w:rPr>
        <w:t>š</w:t>
      </w:r>
      <w:r w:rsidRPr="00620083">
        <w:rPr>
          <w:rFonts w:ascii="Times New Roman" w:hAnsi="Times New Roman" w:cs="Times New Roman"/>
          <w:bCs/>
          <w:sz w:val="24"/>
          <w:szCs w:val="24"/>
          <w:lang w:val="lt-LT"/>
        </w:rPr>
        <w:t xml:space="preserve">alies veiksmai, atlikti pagal paskutinius jai žinomus duomenis, neatitinka </w:t>
      </w:r>
      <w:r w:rsidR="002255D5" w:rsidRPr="00620083">
        <w:rPr>
          <w:rFonts w:ascii="Times New Roman" w:hAnsi="Times New Roman" w:cs="Times New Roman"/>
          <w:bCs/>
          <w:sz w:val="24"/>
          <w:szCs w:val="24"/>
          <w:lang w:val="lt-LT"/>
        </w:rPr>
        <w:t>s</w:t>
      </w:r>
      <w:r w:rsidRPr="00620083">
        <w:rPr>
          <w:rFonts w:ascii="Times New Roman" w:hAnsi="Times New Roman" w:cs="Times New Roman"/>
          <w:bCs/>
          <w:sz w:val="24"/>
          <w:szCs w:val="24"/>
          <w:lang w:val="lt-LT"/>
        </w:rPr>
        <w:t>utarties sąlygų arba ji negavo pranešimų, kurie buvo siųsti pagal šiuos duomenis.</w:t>
      </w:r>
    </w:p>
    <w:p w14:paraId="3E085C76" w14:textId="77777777" w:rsidR="006A674D" w:rsidRPr="00620083" w:rsidRDefault="006A674D" w:rsidP="00D23E64">
      <w:pPr>
        <w:pStyle w:val="Default"/>
        <w:ind w:firstLine="709"/>
        <w:jc w:val="center"/>
        <w:rPr>
          <w:rFonts w:eastAsia="Times New Roman"/>
          <w:b/>
          <w:color w:val="auto"/>
          <w:lang w:val="lt-LT"/>
        </w:rPr>
      </w:pPr>
    </w:p>
    <w:p w14:paraId="61CFE173" w14:textId="77777777" w:rsidR="00C465BD" w:rsidRPr="00620083" w:rsidRDefault="00C465BD" w:rsidP="00C16F9B">
      <w:pPr>
        <w:pStyle w:val="Default"/>
        <w:jc w:val="center"/>
        <w:rPr>
          <w:rFonts w:eastAsia="Times New Roman"/>
          <w:b/>
          <w:color w:val="auto"/>
          <w:lang w:val="lt-LT"/>
        </w:rPr>
      </w:pPr>
      <w:r w:rsidRPr="00620083">
        <w:rPr>
          <w:rFonts w:eastAsia="Times New Roman"/>
          <w:b/>
          <w:color w:val="auto"/>
          <w:lang w:val="lt-LT"/>
        </w:rPr>
        <w:t xml:space="preserve">VII SKYRIUS </w:t>
      </w:r>
    </w:p>
    <w:p w14:paraId="7F08D6A9" w14:textId="77777777" w:rsidR="00C465BD" w:rsidRPr="00620083" w:rsidRDefault="00C465BD" w:rsidP="00C16F9B">
      <w:pPr>
        <w:pStyle w:val="Default"/>
        <w:jc w:val="center"/>
        <w:rPr>
          <w:rFonts w:eastAsia="Times New Roman"/>
          <w:b/>
          <w:color w:val="auto"/>
          <w:lang w:val="lt-LT"/>
        </w:rPr>
      </w:pPr>
      <w:r w:rsidRPr="00620083">
        <w:rPr>
          <w:rFonts w:eastAsia="Times New Roman"/>
          <w:b/>
          <w:color w:val="auto"/>
          <w:lang w:val="lt-LT"/>
        </w:rPr>
        <w:t xml:space="preserve">REIKALAVIMAI PROJEKTŲ VYKDYTOJAMS </w:t>
      </w:r>
    </w:p>
    <w:p w14:paraId="11200217" w14:textId="77777777" w:rsidR="00C465BD" w:rsidRPr="00620083" w:rsidRDefault="00C465BD" w:rsidP="00D23E64">
      <w:pPr>
        <w:pStyle w:val="Default"/>
        <w:ind w:firstLine="709"/>
        <w:jc w:val="center"/>
        <w:rPr>
          <w:rFonts w:eastAsia="Times New Roman"/>
          <w:b/>
          <w:color w:val="auto"/>
          <w:lang w:val="lt-LT"/>
        </w:rPr>
      </w:pPr>
    </w:p>
    <w:p w14:paraId="13FCE707" w14:textId="77777777" w:rsidR="007C0591" w:rsidRPr="00620083" w:rsidRDefault="008B058C" w:rsidP="00D23E64">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C0591" w:rsidRPr="00620083">
        <w:rPr>
          <w:rFonts w:ascii="Times New Roman" w:eastAsia="Calibri" w:hAnsi="Times New Roman" w:cs="Times New Roman"/>
          <w:sz w:val="24"/>
          <w:szCs w:val="24"/>
          <w:lang w:val="lt-LT"/>
        </w:rPr>
        <w:t xml:space="preserve">Projekto vykdytojas privalo: </w:t>
      </w:r>
    </w:p>
    <w:p w14:paraId="6837B3A2"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Fondo lėšas naudoti teisėtai, ekonomiškai, efektyviai ir rezultatyviai;</w:t>
      </w:r>
    </w:p>
    <w:p w14:paraId="3BF3419E" w14:textId="77777777" w:rsidR="006A674D"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Taisyklėse ir sutartyje nustatyta tvarka teikti ataskaitas apie projekto įgyvendinimą ir pr</w:t>
      </w:r>
      <w:r w:rsidR="006A674D" w:rsidRPr="00620083">
        <w:rPr>
          <w:rFonts w:ascii="Times New Roman" w:eastAsia="Calibri" w:hAnsi="Times New Roman" w:cs="Times New Roman"/>
          <w:sz w:val="24"/>
          <w:szCs w:val="24"/>
          <w:lang w:val="lt-LT"/>
        </w:rPr>
        <w:t>ojektui skirtų lėšų panaudojimą;</w:t>
      </w:r>
    </w:p>
    <w:p w14:paraId="7E291639"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nepanaudotas, netinkamai panaudotas, nepagrįstai gautas Fondo lėšas grąžinti </w:t>
      </w:r>
      <w:r w:rsidR="00697709">
        <w:rPr>
          <w:rFonts w:ascii="Times New Roman" w:hAnsi="Times New Roman" w:cs="Times New Roman"/>
          <w:sz w:val="24"/>
          <w:szCs w:val="24"/>
          <w:lang w:val="lt-LT" w:eastAsia="lt-LT"/>
        </w:rPr>
        <w:t>Ministerijai arba</w:t>
      </w:r>
      <w:r w:rsidR="00697709" w:rsidRPr="00620083">
        <w:rPr>
          <w:rFonts w:ascii="Times New Roman" w:eastAsia="Calibri" w:hAnsi="Times New Roman" w:cs="Times New Roman"/>
          <w:sz w:val="24"/>
          <w:szCs w:val="24"/>
          <w:lang w:val="lt-LT"/>
        </w:rPr>
        <w:t xml:space="preserve"> </w:t>
      </w:r>
      <w:r w:rsidR="00FC7E99" w:rsidRPr="00620083">
        <w:rPr>
          <w:rFonts w:ascii="Times New Roman" w:eastAsia="Calibri" w:hAnsi="Times New Roman" w:cs="Times New Roman"/>
          <w:sz w:val="24"/>
          <w:szCs w:val="24"/>
          <w:lang w:val="lt-LT"/>
        </w:rPr>
        <w:t>A</w:t>
      </w:r>
      <w:r w:rsidR="006A674D" w:rsidRPr="00620083">
        <w:rPr>
          <w:rFonts w:ascii="Times New Roman" w:eastAsia="Calibri" w:hAnsi="Times New Roman" w:cs="Times New Roman"/>
          <w:sz w:val="24"/>
          <w:szCs w:val="24"/>
          <w:lang w:val="lt-LT"/>
        </w:rPr>
        <w:t>tsakingai</w:t>
      </w:r>
      <w:r w:rsidRPr="00620083">
        <w:rPr>
          <w:rFonts w:ascii="Times New Roman" w:eastAsia="Calibri" w:hAnsi="Times New Roman" w:cs="Times New Roman"/>
          <w:sz w:val="24"/>
          <w:szCs w:val="24"/>
          <w:lang w:val="lt-LT"/>
        </w:rPr>
        <w:t xml:space="preserve"> institucijai per 5 darbo dienas nuo </w:t>
      </w:r>
      <w:r w:rsidR="00697709">
        <w:rPr>
          <w:rFonts w:ascii="Times New Roman" w:hAnsi="Times New Roman" w:cs="Times New Roman"/>
          <w:sz w:val="24"/>
          <w:szCs w:val="24"/>
          <w:lang w:val="lt-LT" w:eastAsia="lt-LT"/>
        </w:rPr>
        <w:t>Ministerijos arba</w:t>
      </w:r>
      <w:r w:rsidR="00697709"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006A674D" w:rsidRPr="00620083">
        <w:rPr>
          <w:rFonts w:ascii="Times New Roman" w:eastAsia="Calibri" w:hAnsi="Times New Roman" w:cs="Times New Roman"/>
          <w:sz w:val="24"/>
          <w:szCs w:val="24"/>
          <w:lang w:val="lt-LT"/>
        </w:rPr>
        <w:t>tsakingos</w:t>
      </w:r>
      <w:r w:rsidRPr="00620083">
        <w:rPr>
          <w:rFonts w:ascii="Times New Roman" w:eastAsia="Calibri" w:hAnsi="Times New Roman" w:cs="Times New Roman"/>
          <w:sz w:val="24"/>
          <w:szCs w:val="24"/>
          <w:lang w:val="lt-LT"/>
        </w:rPr>
        <w:t xml:space="preserve"> institucijos pranešimo gavimo dienos į sutartyje nurodytą </w:t>
      </w:r>
      <w:r w:rsidR="00697709">
        <w:rPr>
          <w:rFonts w:ascii="Times New Roman" w:hAnsi="Times New Roman" w:cs="Times New Roman"/>
          <w:sz w:val="24"/>
          <w:szCs w:val="24"/>
          <w:lang w:val="lt-LT" w:eastAsia="lt-LT"/>
        </w:rPr>
        <w:t>Ministerijos arba</w:t>
      </w:r>
      <w:r w:rsidR="00697709"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006A674D" w:rsidRPr="00620083">
        <w:rPr>
          <w:rFonts w:ascii="Times New Roman" w:eastAsia="Calibri" w:hAnsi="Times New Roman" w:cs="Times New Roman"/>
          <w:sz w:val="24"/>
          <w:szCs w:val="24"/>
          <w:lang w:val="lt-LT"/>
        </w:rPr>
        <w:t xml:space="preserve">tsakingos </w:t>
      </w:r>
      <w:r w:rsidRPr="00620083">
        <w:rPr>
          <w:rFonts w:ascii="Times New Roman" w:eastAsia="Calibri" w:hAnsi="Times New Roman" w:cs="Times New Roman"/>
          <w:sz w:val="24"/>
          <w:szCs w:val="24"/>
          <w:lang w:val="lt-LT"/>
        </w:rPr>
        <w:t xml:space="preserve">institucijos </w:t>
      </w:r>
      <w:r w:rsidR="006A674D" w:rsidRPr="00620083">
        <w:rPr>
          <w:rFonts w:ascii="Times New Roman" w:eastAsia="Calibri" w:hAnsi="Times New Roman" w:cs="Times New Roman"/>
          <w:sz w:val="24"/>
          <w:szCs w:val="24"/>
          <w:lang w:val="lt-LT"/>
        </w:rPr>
        <w:t xml:space="preserve">banko </w:t>
      </w:r>
      <w:r w:rsidRPr="00620083">
        <w:rPr>
          <w:rFonts w:ascii="Times New Roman" w:eastAsia="Calibri" w:hAnsi="Times New Roman" w:cs="Times New Roman"/>
          <w:sz w:val="24"/>
          <w:szCs w:val="24"/>
          <w:lang w:val="lt-LT"/>
        </w:rPr>
        <w:t>sąskaitą (už kiekvieną uždelstą dieną mokant po 0,03 procento dydžio delspinigius nuo laiku negrąžintos sumos);</w:t>
      </w:r>
    </w:p>
    <w:p w14:paraId="09468205"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naudojant Fondo lėšas visoms išlaidoms apmokėti atsiskaitymus vykdyti negrynaisiais pinigais;</w:t>
      </w:r>
    </w:p>
    <w:p w14:paraId="70F6B049"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vykdant projektą laikytis Lietuvos Respublikos teisės aktuose nustatytų kompensuojamųjų išlaidų dydžių, užtikrinti finansinių atsiskaitymo dokumentų teisėtumą;</w:t>
      </w:r>
    </w:p>
    <w:p w14:paraId="42D5E2BF"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sudaryti sąlygas </w:t>
      </w:r>
      <w:r w:rsidR="00697709">
        <w:rPr>
          <w:rFonts w:ascii="Times New Roman" w:hAnsi="Times New Roman" w:cs="Times New Roman"/>
          <w:sz w:val="24"/>
          <w:szCs w:val="24"/>
          <w:lang w:val="lt-LT" w:eastAsia="lt-LT"/>
        </w:rPr>
        <w:t>Ministerijai arba</w:t>
      </w:r>
      <w:r w:rsidR="00697709" w:rsidRPr="00620083">
        <w:rPr>
          <w:rFonts w:ascii="Times New Roman" w:eastAsia="Calibri" w:hAnsi="Times New Roman" w:cs="Times New Roman"/>
          <w:sz w:val="24"/>
          <w:szCs w:val="24"/>
          <w:lang w:val="lt-LT"/>
        </w:rPr>
        <w:t xml:space="preserve"> </w:t>
      </w:r>
      <w:r w:rsidR="00697709">
        <w:rPr>
          <w:rFonts w:ascii="Times New Roman" w:eastAsia="Calibri" w:hAnsi="Times New Roman" w:cs="Times New Roman"/>
          <w:sz w:val="24"/>
          <w:szCs w:val="24"/>
          <w:lang w:val="lt-LT"/>
        </w:rPr>
        <w:t>A</w:t>
      </w:r>
      <w:r w:rsidR="006A674D" w:rsidRPr="00620083">
        <w:rPr>
          <w:rFonts w:ascii="Times New Roman" w:eastAsia="Calibri" w:hAnsi="Times New Roman" w:cs="Times New Roman"/>
          <w:sz w:val="24"/>
          <w:szCs w:val="24"/>
          <w:lang w:val="lt-LT"/>
        </w:rPr>
        <w:t>tsakingai</w:t>
      </w:r>
      <w:r w:rsidRPr="00620083">
        <w:rPr>
          <w:rFonts w:ascii="Times New Roman" w:eastAsia="Calibri" w:hAnsi="Times New Roman" w:cs="Times New Roman"/>
          <w:sz w:val="24"/>
          <w:szCs w:val="24"/>
          <w:lang w:val="lt-LT"/>
        </w:rPr>
        <w:t xml:space="preserve"> institucijai atlikti Fondo lėšų naudojimo patikrinimus;</w:t>
      </w:r>
    </w:p>
    <w:p w14:paraId="2268878A"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viešinti projektą Taisyklių X</w:t>
      </w:r>
      <w:r w:rsidR="00DE6E29" w:rsidRPr="00620083">
        <w:rPr>
          <w:rFonts w:ascii="Times New Roman" w:eastAsia="Calibri" w:hAnsi="Times New Roman" w:cs="Times New Roman"/>
          <w:sz w:val="24"/>
          <w:szCs w:val="24"/>
          <w:lang w:val="lt-LT"/>
        </w:rPr>
        <w:t>II skyriuje</w:t>
      </w:r>
      <w:r w:rsidRPr="00620083">
        <w:rPr>
          <w:rFonts w:ascii="Times New Roman" w:eastAsia="Calibri" w:hAnsi="Times New Roman" w:cs="Times New Roman"/>
          <w:sz w:val="24"/>
          <w:szCs w:val="24"/>
          <w:lang w:val="lt-LT"/>
        </w:rPr>
        <w:t xml:space="preserve"> nustatyta tvarka;</w:t>
      </w:r>
    </w:p>
    <w:p w14:paraId="1F247DEB" w14:textId="77777777" w:rsidR="007C0591" w:rsidRPr="00620083" w:rsidRDefault="007C0591" w:rsidP="00C16F9B">
      <w:pPr>
        <w:numPr>
          <w:ilvl w:val="1"/>
          <w:numId w:val="5"/>
        </w:numPr>
        <w:tabs>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užtikrinti tinkamą projekto buhalterinės apskaitos atskyrimą bendroje projekto vykdytojo buhalterinėje apskaitoje (su projektu susiję buhalterinės apskaitos įrašai turi būti atskirti nuo kitų operacijų);</w:t>
      </w:r>
    </w:p>
    <w:p w14:paraId="55FF7078" w14:textId="77777777" w:rsidR="007C0591" w:rsidRPr="00620083" w:rsidRDefault="007C0591" w:rsidP="00D23E64">
      <w:pPr>
        <w:numPr>
          <w:ilvl w:val="1"/>
          <w:numId w:val="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fiksuoti visas ūkines ir kitas operacijas, susijusias su projekto įgyvendinimu, saugoti su šiomis operacijomis susijusius dokumentus ne trumpiau kaip 5 metus (skaičiuojant nuo kitų metų po projekto pabaigos);</w:t>
      </w:r>
    </w:p>
    <w:p w14:paraId="438A8C1A" w14:textId="77777777" w:rsidR="007C0591" w:rsidRPr="00620083" w:rsidRDefault="008B058C" w:rsidP="00D23E64">
      <w:pPr>
        <w:numPr>
          <w:ilvl w:val="1"/>
          <w:numId w:val="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C0591" w:rsidRPr="00620083">
        <w:rPr>
          <w:rFonts w:ascii="Times New Roman" w:eastAsia="Calibri" w:hAnsi="Times New Roman" w:cs="Times New Roman"/>
          <w:sz w:val="24"/>
          <w:szCs w:val="24"/>
          <w:lang w:val="lt-LT"/>
        </w:rPr>
        <w:t>paskirti projekto vadovą ir, jei reikalinga, suformuoti atitinkamą kvalifikaciją ir (ar) patirtį turinčią projekto vykdymo komandą su aiškiai apibrėžtomis funkcijomis ir nustatyta atsakomybe.</w:t>
      </w:r>
    </w:p>
    <w:p w14:paraId="352D997D" w14:textId="77777777" w:rsidR="007C0591" w:rsidRPr="00620083" w:rsidRDefault="008B058C" w:rsidP="00D23E64">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C0591" w:rsidRPr="00620083">
        <w:rPr>
          <w:rFonts w:ascii="Times New Roman" w:eastAsia="Calibri" w:hAnsi="Times New Roman" w:cs="Times New Roman"/>
          <w:sz w:val="24"/>
          <w:szCs w:val="24"/>
          <w:lang w:val="lt-LT"/>
        </w:rPr>
        <w:t>Sutarties galiojimo metu projekto vykdytojas neturi teisės perleisti jokių savo teisių ir pareigų, kylančių iš sutarties, tretiesiems asmenims be</w:t>
      </w:r>
      <w:r w:rsidR="00697709" w:rsidRPr="00697709">
        <w:rPr>
          <w:rFonts w:ascii="Times New Roman" w:hAnsi="Times New Roman" w:cs="Times New Roman"/>
          <w:sz w:val="24"/>
          <w:szCs w:val="24"/>
          <w:lang w:val="lt-LT" w:eastAsia="lt-LT"/>
        </w:rPr>
        <w:t xml:space="preserve"> </w:t>
      </w:r>
      <w:r w:rsidR="00697709">
        <w:rPr>
          <w:rFonts w:ascii="Times New Roman" w:hAnsi="Times New Roman" w:cs="Times New Roman"/>
          <w:sz w:val="24"/>
          <w:szCs w:val="24"/>
          <w:lang w:val="lt-LT" w:eastAsia="lt-LT"/>
        </w:rPr>
        <w:t>Ministerijos arba</w:t>
      </w:r>
      <w:r w:rsidR="007C0591" w:rsidRPr="00620083">
        <w:rPr>
          <w:rFonts w:ascii="Times New Roman" w:eastAsia="Calibri" w:hAnsi="Times New Roman" w:cs="Times New Roman"/>
          <w:sz w:val="24"/>
          <w:szCs w:val="24"/>
          <w:lang w:val="lt-LT"/>
        </w:rPr>
        <w:t xml:space="preserve"> </w:t>
      </w:r>
      <w:r w:rsidR="00AD743C" w:rsidRPr="00620083">
        <w:rPr>
          <w:rFonts w:ascii="Times New Roman" w:eastAsia="Calibri" w:hAnsi="Times New Roman" w:cs="Times New Roman"/>
          <w:sz w:val="24"/>
          <w:szCs w:val="24"/>
          <w:lang w:val="lt-LT"/>
        </w:rPr>
        <w:t>A</w:t>
      </w:r>
      <w:r w:rsidR="006A674D" w:rsidRPr="00620083">
        <w:rPr>
          <w:rFonts w:ascii="Times New Roman" w:eastAsia="Calibri" w:hAnsi="Times New Roman" w:cs="Times New Roman"/>
          <w:sz w:val="24"/>
          <w:szCs w:val="24"/>
          <w:lang w:val="lt-LT"/>
        </w:rPr>
        <w:t>tsakingos</w:t>
      </w:r>
      <w:r w:rsidR="007C0591" w:rsidRPr="00620083">
        <w:rPr>
          <w:rFonts w:ascii="Times New Roman" w:eastAsia="Calibri" w:hAnsi="Times New Roman" w:cs="Times New Roman"/>
          <w:sz w:val="24"/>
          <w:szCs w:val="24"/>
          <w:lang w:val="lt-LT"/>
        </w:rPr>
        <w:t xml:space="preserve"> institucijos sutikimo.</w:t>
      </w:r>
    </w:p>
    <w:p w14:paraId="3166144C" w14:textId="77777777" w:rsidR="00AA19E5" w:rsidRPr="00620083" w:rsidRDefault="00AA19E5" w:rsidP="00D23E64">
      <w:pPr>
        <w:pStyle w:val="Default"/>
        <w:ind w:firstLine="709"/>
        <w:jc w:val="center"/>
        <w:rPr>
          <w:rFonts w:eastAsia="Times New Roman"/>
          <w:b/>
          <w:color w:val="auto"/>
          <w:lang w:val="lt-LT"/>
        </w:rPr>
      </w:pPr>
    </w:p>
    <w:p w14:paraId="342570D1" w14:textId="77777777" w:rsidR="00C465BD" w:rsidRPr="00620083" w:rsidRDefault="00C465BD" w:rsidP="00D23E64">
      <w:pPr>
        <w:pStyle w:val="Default"/>
        <w:ind w:firstLine="709"/>
        <w:jc w:val="center"/>
        <w:rPr>
          <w:rFonts w:eastAsia="Times New Roman"/>
          <w:b/>
          <w:color w:val="auto"/>
          <w:lang w:val="lt-LT"/>
        </w:rPr>
      </w:pPr>
      <w:r w:rsidRPr="00620083">
        <w:rPr>
          <w:rFonts w:eastAsia="Times New Roman"/>
          <w:b/>
          <w:color w:val="auto"/>
          <w:lang w:val="lt-LT"/>
        </w:rPr>
        <w:t xml:space="preserve">VIII SKYRIUS </w:t>
      </w:r>
    </w:p>
    <w:p w14:paraId="1B65C729" w14:textId="77777777" w:rsidR="00C465BD" w:rsidRPr="00620083" w:rsidRDefault="00C465BD" w:rsidP="00D23E64">
      <w:pPr>
        <w:pStyle w:val="Default"/>
        <w:ind w:firstLine="709"/>
        <w:jc w:val="center"/>
        <w:rPr>
          <w:rFonts w:eastAsia="Times New Roman"/>
          <w:b/>
          <w:color w:val="auto"/>
          <w:lang w:val="lt-LT"/>
        </w:rPr>
      </w:pPr>
      <w:r w:rsidRPr="00620083">
        <w:rPr>
          <w:rFonts w:eastAsia="Times New Roman"/>
          <w:b/>
          <w:color w:val="auto"/>
          <w:lang w:val="lt-LT"/>
        </w:rPr>
        <w:t xml:space="preserve">PIRKIMŲ PRIEŽIŪRA </w:t>
      </w:r>
    </w:p>
    <w:p w14:paraId="2A964371" w14:textId="77777777" w:rsidR="00F70B91" w:rsidRPr="00620083" w:rsidRDefault="00F70B91" w:rsidP="00D23E64">
      <w:pPr>
        <w:pStyle w:val="Default"/>
        <w:ind w:firstLine="709"/>
        <w:jc w:val="center"/>
        <w:rPr>
          <w:rFonts w:eastAsia="Times New Roman"/>
          <w:b/>
          <w:color w:val="auto"/>
          <w:lang w:val="lt-LT"/>
        </w:rPr>
      </w:pPr>
    </w:p>
    <w:p w14:paraId="61A60DD5" w14:textId="77777777" w:rsidR="00F70B91" w:rsidRPr="00620083" w:rsidRDefault="002941C7" w:rsidP="006554E6">
      <w:pPr>
        <w:numPr>
          <w:ilvl w:val="0"/>
          <w:numId w:val="1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F70B91" w:rsidRPr="00620083">
        <w:rPr>
          <w:rFonts w:ascii="Times New Roman" w:eastAsia="Calibri" w:hAnsi="Times New Roman" w:cs="Times New Roman"/>
          <w:sz w:val="24"/>
          <w:szCs w:val="24"/>
          <w:lang w:val="lt-LT"/>
        </w:rPr>
        <w:t xml:space="preserve">Kalendorinių metų pradžioje projekto vykdytojas privalo skaičiuoti planuojamą metų veiklos finansavimą. Jeigu numatoma, kad veikla bus daugiau kaip 50 procentų finansuojama iš valstybės ar savivaldybių biudžetų arba kitų valstybės ar savivaldybių fondų, arba VPĮ nustatytų viešųjų ar privačių juridinių asmenų lėšų (VPĮ 4 straipsnio reikalavimai), projekto vykdytojas tais kalendoriniais metais visus savo pirkimus, nepriklausomai nuo lėšų šaltinio, vykdo VPĮ nustatyta tvarka. </w:t>
      </w:r>
    </w:p>
    <w:p w14:paraId="3A6D7EAB" w14:textId="77777777" w:rsidR="00F70B91" w:rsidRPr="00620083" w:rsidRDefault="002941C7" w:rsidP="00D23E64">
      <w:pPr>
        <w:numPr>
          <w:ilvl w:val="0"/>
          <w:numId w:val="1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F70B91" w:rsidRPr="00620083">
        <w:rPr>
          <w:rFonts w:ascii="Times New Roman" w:eastAsia="Calibri" w:hAnsi="Times New Roman" w:cs="Times New Roman"/>
          <w:sz w:val="24"/>
          <w:szCs w:val="24"/>
          <w:lang w:val="lt-LT"/>
        </w:rPr>
        <w:t xml:space="preserve">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15A13B3E" w14:textId="77777777" w:rsidR="00F70B91" w:rsidRPr="00620083" w:rsidRDefault="002941C7" w:rsidP="00D23E64">
      <w:pPr>
        <w:numPr>
          <w:ilvl w:val="0"/>
          <w:numId w:val="15"/>
        </w:numPr>
        <w:tabs>
          <w:tab w:val="left" w:pos="1134"/>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697709">
        <w:rPr>
          <w:rFonts w:ascii="Times New Roman" w:hAnsi="Times New Roman" w:cs="Times New Roman"/>
          <w:sz w:val="24"/>
          <w:szCs w:val="24"/>
          <w:lang w:val="lt-LT" w:eastAsia="lt-LT"/>
        </w:rPr>
        <w:t>Ministerija arba</w:t>
      </w:r>
      <w:r w:rsidR="00697709" w:rsidRPr="00620083">
        <w:rPr>
          <w:rFonts w:ascii="Times New Roman" w:eastAsia="Calibri" w:hAnsi="Times New Roman" w:cs="Times New Roman"/>
          <w:sz w:val="24"/>
          <w:szCs w:val="24"/>
          <w:lang w:val="lt-LT"/>
        </w:rPr>
        <w:t xml:space="preserve"> </w:t>
      </w:r>
      <w:r w:rsidR="00F70B91" w:rsidRPr="00620083">
        <w:rPr>
          <w:rFonts w:ascii="Times New Roman" w:eastAsia="Calibri" w:hAnsi="Times New Roman" w:cs="Times New Roman"/>
          <w:sz w:val="24"/>
          <w:szCs w:val="24"/>
          <w:lang w:val="lt-LT"/>
        </w:rPr>
        <w:t>Atsakinga institucija turi teisę vykdytojo paprašyti pateikti nurodytą informaciją:</w:t>
      </w:r>
    </w:p>
    <w:p w14:paraId="656A7A2F"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išankstinio skelbimo apie pirkimą kopiją (jei taikoma);</w:t>
      </w:r>
    </w:p>
    <w:p w14:paraId="40DE53E9"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pirkimo dokumentų (įskaitant skelbimo ar kvietimo teikti pasiūlymus) kopijas (jei taikoma);</w:t>
      </w:r>
    </w:p>
    <w:p w14:paraId="2C45EEA2"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laimėtojo pasiūlymo kopiją (jei taikoma);</w:t>
      </w:r>
    </w:p>
    <w:p w14:paraId="11E0804A"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susirašinėjimo su tiekėjais raštų kopijas (jei taikoma);</w:t>
      </w:r>
    </w:p>
    <w:p w14:paraId="6CA65CA3"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lastRenderedPageBreak/>
        <w:t>tiekėjų pretenzijų ir atsakymo į jas kopijas (jei taikoma);</w:t>
      </w:r>
    </w:p>
    <w:p w14:paraId="453CDD8A"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protokolų kopijas (jei taikoma);</w:t>
      </w:r>
    </w:p>
    <w:p w14:paraId="4B0BC894"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tiekėjų apklausos pažymos kopiją (jei taikoma);</w:t>
      </w:r>
    </w:p>
    <w:p w14:paraId="1E1AC09E"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pirkimo sutarties kopiją (jei taikoma);</w:t>
      </w:r>
    </w:p>
    <w:p w14:paraId="035C21A1" w14:textId="77777777" w:rsidR="00F70B91" w:rsidRPr="00620083" w:rsidRDefault="00F70B91" w:rsidP="002941C7">
      <w:pPr>
        <w:numPr>
          <w:ilvl w:val="1"/>
          <w:numId w:val="15"/>
        </w:numPr>
        <w:tabs>
          <w:tab w:val="left" w:pos="1134"/>
          <w:tab w:val="left" w:pos="1418"/>
        </w:tabs>
        <w:spacing w:after="0" w:line="240" w:lineRule="auto"/>
        <w:ind w:left="0" w:firstLine="709"/>
        <w:contextualSpacing/>
        <w:jc w:val="both"/>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informacinius pranešimus apie sprendimus pirkti prekes, paslaugas ir darbus nepaskelbus apie pirkimą (jei taikoma)</w:t>
      </w:r>
    </w:p>
    <w:p w14:paraId="0082C1C2" w14:textId="77777777" w:rsidR="00C465BD" w:rsidRPr="00620083" w:rsidRDefault="00C465BD" w:rsidP="00D23E64">
      <w:pPr>
        <w:pStyle w:val="Default"/>
        <w:ind w:firstLine="709"/>
        <w:jc w:val="center"/>
        <w:rPr>
          <w:rFonts w:eastAsia="Times New Roman"/>
          <w:b/>
          <w:color w:val="auto"/>
          <w:lang w:val="lt-LT"/>
        </w:rPr>
      </w:pPr>
    </w:p>
    <w:p w14:paraId="334FDFA8" w14:textId="77777777" w:rsidR="00C465BD" w:rsidRPr="00620083" w:rsidRDefault="00C465BD" w:rsidP="00F86084">
      <w:pPr>
        <w:pStyle w:val="Default"/>
        <w:jc w:val="center"/>
        <w:rPr>
          <w:rFonts w:eastAsia="Times New Roman"/>
          <w:b/>
          <w:color w:val="auto"/>
          <w:lang w:val="lt-LT"/>
        </w:rPr>
      </w:pPr>
      <w:r w:rsidRPr="00620083">
        <w:rPr>
          <w:rFonts w:eastAsia="Times New Roman"/>
          <w:b/>
          <w:color w:val="auto"/>
          <w:lang w:val="lt-LT"/>
        </w:rPr>
        <w:t xml:space="preserve">IX SKYRIUS </w:t>
      </w:r>
    </w:p>
    <w:p w14:paraId="1A440202" w14:textId="77777777" w:rsidR="00C465BD" w:rsidRPr="00620083" w:rsidRDefault="00C465BD" w:rsidP="00F86084">
      <w:pPr>
        <w:pStyle w:val="Default"/>
        <w:jc w:val="center"/>
        <w:rPr>
          <w:rFonts w:eastAsia="Times New Roman"/>
          <w:b/>
          <w:color w:val="auto"/>
          <w:lang w:val="lt-LT"/>
        </w:rPr>
      </w:pPr>
      <w:r w:rsidRPr="00620083">
        <w:rPr>
          <w:rFonts w:eastAsia="Times New Roman"/>
          <w:b/>
          <w:color w:val="auto"/>
          <w:lang w:val="lt-LT"/>
        </w:rPr>
        <w:t xml:space="preserve">ATSISKAITYMAS UŽ ĮGYVENDINTAS VEIKLAS, PROJEKTŲ IŠLAIDŲ DEKLARAVIMAS IR APMOKĖJIMAS </w:t>
      </w:r>
    </w:p>
    <w:p w14:paraId="3E0DBAC4" w14:textId="77777777" w:rsidR="00C465BD" w:rsidRPr="00620083" w:rsidRDefault="00C465BD" w:rsidP="00D23E64">
      <w:pPr>
        <w:pStyle w:val="Default"/>
        <w:ind w:firstLine="709"/>
        <w:jc w:val="center"/>
        <w:rPr>
          <w:rFonts w:eastAsia="Times New Roman"/>
          <w:b/>
          <w:color w:val="auto"/>
          <w:lang w:val="lt-LT"/>
        </w:rPr>
      </w:pPr>
    </w:p>
    <w:p w14:paraId="2FC2BD98" w14:textId="77777777" w:rsidR="00D01FF5" w:rsidRPr="00620083" w:rsidRDefault="00D01FF5" w:rsidP="006554E6">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vykdytojas, projekto įgyvendinimo metu ir jam pasibaigus </w:t>
      </w:r>
      <w:r w:rsidR="00F86084"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tsakingai institucijai atsiskaito Taisyklėse ir (arba) sutartyje nustatyta tvarka, nustatytais terminais teikdamas </w:t>
      </w:r>
      <w:r w:rsidR="00AC11B3" w:rsidRPr="00620083">
        <w:rPr>
          <w:rFonts w:ascii="Times New Roman" w:eastAsia="Calibri" w:hAnsi="Times New Roman" w:cs="Times New Roman"/>
          <w:sz w:val="24"/>
          <w:szCs w:val="24"/>
          <w:lang w:val="lt-LT"/>
        </w:rPr>
        <w:t>M</w:t>
      </w:r>
      <w:r w:rsidRPr="00620083">
        <w:rPr>
          <w:rFonts w:ascii="Times New Roman" w:eastAsia="Calibri" w:hAnsi="Times New Roman" w:cs="Times New Roman"/>
          <w:sz w:val="24"/>
          <w:szCs w:val="24"/>
          <w:lang w:val="lt-LT"/>
        </w:rPr>
        <w:t xml:space="preserve">inisterijos nustatytos ir patvirtintos formos projekto vykdymo ataskaitas. </w:t>
      </w:r>
      <w:r w:rsidRPr="00620083">
        <w:rPr>
          <w:rFonts w:ascii="Times New Roman" w:eastAsia="Times New Roman" w:hAnsi="Times New Roman" w:cs="Times New Roman"/>
          <w:sz w:val="24"/>
          <w:szCs w:val="24"/>
          <w:lang w:val="lt-LT" w:eastAsia="lt-LT"/>
        </w:rPr>
        <w:t xml:space="preserve">Projekto vykdymo ataskaitą sudaro dalykinė ataskaita ir (jei reikalinga) mokėjimo prašymas. </w:t>
      </w:r>
    </w:p>
    <w:p w14:paraId="5CF03DD8" w14:textId="77777777" w:rsidR="00D01FF5" w:rsidRPr="00620083" w:rsidRDefault="00D01FF5" w:rsidP="002941C7">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eastAsia="lt-LT"/>
        </w:rPr>
        <w:t>Dalykinėje ataskaitoje turi būti aptarta projekto:</w:t>
      </w:r>
    </w:p>
    <w:p w14:paraId="07816834"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aktualumas – ar pasiekti rezultatai atitinka numatytus tikslus ir tikslinės grupės poreikius;</w:t>
      </w:r>
    </w:p>
    <w:p w14:paraId="0A87597A"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veiksmingumas –</w:t>
      </w:r>
      <w:r w:rsidR="00F86084" w:rsidRPr="00620083">
        <w:rPr>
          <w:rFonts w:ascii="Times New Roman" w:eastAsia="Calibri" w:hAnsi="Times New Roman" w:cs="Times New Roman"/>
          <w:sz w:val="24"/>
          <w:szCs w:val="24"/>
          <w:lang w:val="lt-LT"/>
        </w:rPr>
        <w:t xml:space="preserve"> </w:t>
      </w:r>
      <w:r w:rsidR="00DE0B99" w:rsidRPr="00620083">
        <w:rPr>
          <w:rFonts w:ascii="Times New Roman" w:eastAsia="Calibri" w:hAnsi="Times New Roman" w:cs="Times New Roman"/>
          <w:sz w:val="24"/>
          <w:szCs w:val="24"/>
          <w:lang w:val="lt-LT"/>
        </w:rPr>
        <w:t xml:space="preserve">kaip įgyvendintos projekto veiklos padėjo pasiekti projekto tikslų, ar </w:t>
      </w:r>
      <w:r w:rsidRPr="00620083">
        <w:rPr>
          <w:rFonts w:ascii="Times New Roman" w:eastAsia="Calibri" w:hAnsi="Times New Roman" w:cs="Times New Roman"/>
          <w:sz w:val="24"/>
          <w:szCs w:val="24"/>
          <w:lang w:val="lt-LT"/>
        </w:rPr>
        <w:t>racionaliai buvo naudojami finansiniai ištekliai rezultatams pasiekti ir ar projekto finansinės sąnaudos buvo siejamos su projekto rezultatais;</w:t>
      </w:r>
    </w:p>
    <w:p w14:paraId="058054D9"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tvarumas </w:t>
      </w:r>
      <w:r w:rsidR="00F86084" w:rsidRPr="00620083">
        <w:rPr>
          <w:rFonts w:ascii="Times New Roman" w:eastAsia="Calibri" w:hAnsi="Times New Roman" w:cs="Times New Roman"/>
          <w:sz w:val="24"/>
          <w:szCs w:val="24"/>
          <w:lang w:val="lt-LT"/>
        </w:rPr>
        <w:t>–</w:t>
      </w:r>
      <w:r w:rsidRPr="00620083">
        <w:rPr>
          <w:rFonts w:ascii="Times New Roman" w:eastAsia="Calibri" w:hAnsi="Times New Roman" w:cs="Times New Roman"/>
          <w:sz w:val="24"/>
          <w:szCs w:val="24"/>
          <w:lang w:val="lt-LT"/>
        </w:rPr>
        <w:t xml:space="preserve"> </w:t>
      </w:r>
      <w:r w:rsidRPr="00620083">
        <w:rPr>
          <w:rFonts w:ascii="Times New Roman" w:eastAsia="Times New Roman" w:hAnsi="Times New Roman" w:cs="Times New Roman"/>
          <w:sz w:val="24"/>
          <w:szCs w:val="24"/>
          <w:lang w:val="lt-LT" w:eastAsia="lt-LT"/>
        </w:rPr>
        <w:t xml:space="preserve">ar projekto rezultatai užtikrins tęstinumą ir duos naudos </w:t>
      </w:r>
      <w:r w:rsidR="00DE0B99" w:rsidRPr="00620083">
        <w:rPr>
          <w:rFonts w:ascii="Times New Roman" w:eastAsia="Times New Roman" w:hAnsi="Times New Roman" w:cs="Times New Roman"/>
          <w:sz w:val="24"/>
          <w:szCs w:val="24"/>
          <w:lang w:val="lt-LT" w:eastAsia="lt-LT"/>
        </w:rPr>
        <w:t xml:space="preserve">projekto </w:t>
      </w:r>
      <w:r w:rsidR="006A5087" w:rsidRPr="00620083">
        <w:rPr>
          <w:rFonts w:ascii="Times New Roman" w:eastAsia="Times New Roman" w:hAnsi="Times New Roman" w:cs="Times New Roman"/>
          <w:sz w:val="24"/>
          <w:szCs w:val="24"/>
          <w:lang w:val="lt-LT" w:eastAsia="lt-LT"/>
        </w:rPr>
        <w:t>vykdytojui ir projekto dalyviams</w:t>
      </w:r>
      <w:r w:rsidR="00DE0B99" w:rsidRPr="00620083">
        <w:rPr>
          <w:rFonts w:ascii="Times New Roman" w:eastAsia="Times New Roman" w:hAnsi="Times New Roman" w:cs="Times New Roman"/>
          <w:sz w:val="24"/>
          <w:szCs w:val="24"/>
          <w:lang w:val="lt-LT" w:eastAsia="lt-LT"/>
        </w:rPr>
        <w:t xml:space="preserve"> </w:t>
      </w:r>
      <w:r w:rsidRPr="00620083">
        <w:rPr>
          <w:rFonts w:ascii="Times New Roman" w:eastAsia="Times New Roman" w:hAnsi="Times New Roman" w:cs="Times New Roman"/>
          <w:sz w:val="24"/>
          <w:szCs w:val="24"/>
          <w:lang w:val="lt-LT" w:eastAsia="lt-LT"/>
        </w:rPr>
        <w:t>pasibaigus projektui;</w:t>
      </w:r>
    </w:p>
    <w:p w14:paraId="2743ACCD"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eastAsia="lt-LT"/>
        </w:rPr>
        <w:t xml:space="preserve">poveikis – ar projektas </w:t>
      </w:r>
      <w:r w:rsidR="00DE0B99" w:rsidRPr="00620083">
        <w:rPr>
          <w:rFonts w:ascii="Times New Roman" w:eastAsia="Times New Roman" w:hAnsi="Times New Roman" w:cs="Times New Roman"/>
          <w:sz w:val="24"/>
          <w:szCs w:val="24"/>
          <w:lang w:val="lt-LT" w:eastAsia="lt-LT"/>
        </w:rPr>
        <w:t xml:space="preserve">turi ir </w:t>
      </w:r>
      <w:r w:rsidRPr="00620083">
        <w:rPr>
          <w:rFonts w:ascii="Times New Roman" w:eastAsia="Times New Roman" w:hAnsi="Times New Roman" w:cs="Times New Roman"/>
          <w:sz w:val="24"/>
          <w:szCs w:val="24"/>
          <w:lang w:val="lt-LT" w:eastAsia="lt-LT"/>
        </w:rPr>
        <w:t xml:space="preserve">ateityje turės įtakos </w:t>
      </w:r>
      <w:r w:rsidR="00DE0B99" w:rsidRPr="00620083">
        <w:rPr>
          <w:rFonts w:ascii="Times New Roman" w:eastAsia="Times New Roman" w:hAnsi="Times New Roman" w:cs="Times New Roman"/>
          <w:sz w:val="24"/>
          <w:szCs w:val="24"/>
          <w:lang w:val="lt-LT" w:eastAsia="lt-LT"/>
        </w:rPr>
        <w:t>projekto dalyvių</w:t>
      </w:r>
      <w:r w:rsidRPr="00620083">
        <w:rPr>
          <w:rFonts w:ascii="Times New Roman" w:eastAsia="Times New Roman" w:hAnsi="Times New Roman" w:cs="Times New Roman"/>
          <w:sz w:val="24"/>
          <w:szCs w:val="24"/>
          <w:lang w:val="lt-LT" w:eastAsia="lt-LT"/>
        </w:rPr>
        <w:t xml:space="preserve"> </w:t>
      </w:r>
      <w:r w:rsidR="00DE0B99" w:rsidRPr="00620083">
        <w:rPr>
          <w:rFonts w:ascii="Times New Roman" w:eastAsia="Times New Roman" w:hAnsi="Times New Roman" w:cs="Times New Roman"/>
          <w:sz w:val="24"/>
          <w:szCs w:val="24"/>
          <w:lang w:val="lt-LT" w:eastAsia="lt-LT"/>
        </w:rPr>
        <w:t>fiziniam aktyvumui</w:t>
      </w:r>
      <w:r w:rsidRPr="00620083">
        <w:rPr>
          <w:rFonts w:ascii="Times New Roman" w:eastAsia="Times New Roman" w:hAnsi="Times New Roman" w:cs="Times New Roman"/>
          <w:sz w:val="24"/>
          <w:szCs w:val="24"/>
          <w:lang w:val="lt-LT" w:eastAsia="lt-LT"/>
        </w:rPr>
        <w:t>;</w:t>
      </w:r>
    </w:p>
    <w:p w14:paraId="6A48EF24"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eastAsia="lt-LT"/>
        </w:rPr>
        <w:t>rizikos veiksniai – su kokiomis problemomis buvo susidurta įgyvendinant projektą (jeigu buvo) ir kokios įtakos jos turėjo projekto rezultatams, kokios aplinkybės ar veiksniai turėtų būti įvertinti planuojant tęsti projektą ar įgyvendinti panašias naujas veiklas.</w:t>
      </w:r>
    </w:p>
    <w:p w14:paraId="0B0B1A8A" w14:textId="77777777" w:rsidR="00D01FF5" w:rsidRPr="00620083" w:rsidRDefault="00DE0B99"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Projekto vykdytojas įgyvendintas veiklas deklaruoja </w:t>
      </w:r>
      <w:r w:rsidR="00AF78A5">
        <w:rPr>
          <w:rFonts w:ascii="Times New Roman" w:hAnsi="Times New Roman" w:cs="Times New Roman"/>
          <w:sz w:val="24"/>
          <w:szCs w:val="24"/>
          <w:lang w:val="lt-LT" w:eastAsia="lt-LT"/>
        </w:rPr>
        <w:t>Ministerijai arba</w:t>
      </w:r>
      <w:r w:rsidR="00AF78A5" w:rsidRPr="00620083" w:rsidDel="00AF78A5">
        <w:rPr>
          <w:rFonts w:ascii="Times New Roman" w:eastAsia="Calibri" w:hAnsi="Times New Roman" w:cs="Times New Roman"/>
          <w:sz w:val="24"/>
          <w:szCs w:val="24"/>
          <w:lang w:val="lt-LT"/>
        </w:rPr>
        <w:t xml:space="preserve"> </w:t>
      </w:r>
      <w:r w:rsidR="00AF78A5">
        <w:rPr>
          <w:rFonts w:ascii="Times New Roman" w:eastAsia="Calibri" w:hAnsi="Times New Roman" w:cs="Times New Roman"/>
          <w:sz w:val="24"/>
          <w:szCs w:val="24"/>
          <w:lang w:val="lt-LT"/>
        </w:rPr>
        <w:t>A</w:t>
      </w:r>
      <w:r w:rsidR="00D01FF5" w:rsidRPr="00620083">
        <w:rPr>
          <w:rFonts w:ascii="Times New Roman" w:eastAsia="Calibri" w:hAnsi="Times New Roman" w:cs="Times New Roman"/>
          <w:sz w:val="24"/>
          <w:szCs w:val="24"/>
          <w:lang w:val="lt-LT"/>
        </w:rPr>
        <w:t>tsakingai institucijai teikdamas:</w:t>
      </w:r>
    </w:p>
    <w:p w14:paraId="4405C72C" w14:textId="77777777" w:rsidR="00D01FF5" w:rsidRPr="00620083" w:rsidRDefault="00D01FF5" w:rsidP="00F86084">
      <w:pPr>
        <w:numPr>
          <w:ilvl w:val="1"/>
          <w:numId w:val="19"/>
        </w:numPr>
        <w:tabs>
          <w:tab w:val="left" w:pos="993"/>
          <w:tab w:val="left" w:pos="1134"/>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tarpines dalykines ataskaitas, kurios teikiamos nerečiau, kaip kas </w:t>
      </w:r>
      <w:r w:rsidR="00DE0B99" w:rsidRPr="00620083">
        <w:rPr>
          <w:rFonts w:ascii="Times New Roman" w:eastAsia="Calibri" w:hAnsi="Times New Roman" w:cs="Times New Roman"/>
          <w:sz w:val="24"/>
          <w:szCs w:val="24"/>
          <w:lang w:val="lt-LT"/>
        </w:rPr>
        <w:t xml:space="preserve">6 </w:t>
      </w:r>
      <w:r w:rsidRPr="00620083">
        <w:rPr>
          <w:rFonts w:ascii="Times New Roman" w:eastAsia="Calibri" w:hAnsi="Times New Roman" w:cs="Times New Roman"/>
          <w:sz w:val="24"/>
          <w:szCs w:val="24"/>
          <w:lang w:val="lt-LT"/>
        </w:rPr>
        <w:t>mėnesius nuo sutartyje nustatytos projekto pradžios datos. Tarpinėje dalykinėje ataskaitoje deklaruojamos visos projekto vykdytojo ir, jei yra, partnerio (-</w:t>
      </w:r>
      <w:proofErr w:type="spellStart"/>
      <w:r w:rsidRPr="00620083">
        <w:rPr>
          <w:rFonts w:ascii="Times New Roman" w:eastAsia="Calibri" w:hAnsi="Times New Roman" w:cs="Times New Roman"/>
          <w:sz w:val="24"/>
          <w:szCs w:val="24"/>
          <w:lang w:val="lt-LT"/>
        </w:rPr>
        <w:t>ių</w:t>
      </w:r>
      <w:proofErr w:type="spellEnd"/>
      <w:r w:rsidRPr="00620083">
        <w:rPr>
          <w:rFonts w:ascii="Times New Roman" w:eastAsia="Calibri" w:hAnsi="Times New Roman" w:cs="Times New Roman"/>
          <w:sz w:val="24"/>
          <w:szCs w:val="24"/>
          <w:lang w:val="lt-LT"/>
        </w:rPr>
        <w:t>) ataskaitiniu laikotarpiu įgyvendintos projekto veiklos;</w:t>
      </w:r>
    </w:p>
    <w:p w14:paraId="2CB6AED0" w14:textId="77777777" w:rsidR="00D01FF5" w:rsidRPr="00620083" w:rsidRDefault="00D01FF5" w:rsidP="00F86084">
      <w:pPr>
        <w:numPr>
          <w:ilvl w:val="1"/>
          <w:numId w:val="19"/>
        </w:numPr>
        <w:tabs>
          <w:tab w:val="left" w:pos="993"/>
          <w:tab w:val="left" w:pos="1134"/>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galutinę dalykinę ataskaitą. Galutinėje dalykinėje ataskaitoje deklaruojamos visos projekto vykdytojo ir, jei yra, partnerio (-</w:t>
      </w:r>
      <w:proofErr w:type="spellStart"/>
      <w:r w:rsidRPr="00620083">
        <w:rPr>
          <w:rFonts w:ascii="Times New Roman" w:eastAsia="Calibri" w:hAnsi="Times New Roman" w:cs="Times New Roman"/>
          <w:sz w:val="24"/>
          <w:szCs w:val="24"/>
          <w:lang w:val="lt-LT"/>
        </w:rPr>
        <w:t>ių</w:t>
      </w:r>
      <w:proofErr w:type="spellEnd"/>
      <w:r w:rsidRPr="00620083">
        <w:rPr>
          <w:rFonts w:ascii="Times New Roman" w:eastAsia="Calibri" w:hAnsi="Times New Roman" w:cs="Times New Roman"/>
          <w:sz w:val="24"/>
          <w:szCs w:val="24"/>
          <w:lang w:val="lt-LT"/>
        </w:rPr>
        <w:t>) įgyvendintos projekto veiklos.</w:t>
      </w:r>
    </w:p>
    <w:p w14:paraId="775D3481" w14:textId="77777777" w:rsidR="00D01FF5" w:rsidRPr="00620083" w:rsidRDefault="006A5087"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Projekto vykdytojo išlaidos gali būti apmokamos taikant išlaidų kompensavimo būdą, sąskaitų apmokėjimo būdą, išmokant avansą arba neišmokant avanso.</w:t>
      </w:r>
      <w:r w:rsidR="004301E3" w:rsidRPr="00620083">
        <w:rPr>
          <w:rFonts w:ascii="Times New Roman" w:eastAsia="Calibri" w:hAnsi="Times New Roman" w:cs="Times New Roman"/>
          <w:sz w:val="24"/>
          <w:szCs w:val="24"/>
          <w:lang w:val="lt-LT"/>
        </w:rPr>
        <w:t xml:space="preserve"> Išlaidų apmokėjimo būdas nustatomas sutartyje.</w:t>
      </w:r>
    </w:p>
    <w:p w14:paraId="4DB43BFD" w14:textId="77777777" w:rsidR="00D01FF5" w:rsidRPr="00620083" w:rsidRDefault="006A5087"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Projektui įgyvendinti, jei kvietimo sąlygose nenumatyta kitaip, gali būti išmokamas iki 30 procentų visų skirtų lėšų avansas.</w:t>
      </w:r>
    </w:p>
    <w:p w14:paraId="166E2DF5" w14:textId="77777777" w:rsidR="00D01FF5" w:rsidRPr="00620083" w:rsidRDefault="006A5087"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Projekto avans</w:t>
      </w:r>
      <w:r w:rsidRPr="00620083">
        <w:rPr>
          <w:rFonts w:ascii="Times New Roman" w:eastAsia="Calibri" w:hAnsi="Times New Roman" w:cs="Times New Roman"/>
          <w:sz w:val="24"/>
          <w:szCs w:val="24"/>
          <w:lang w:val="lt-LT"/>
        </w:rPr>
        <w:t>o dydis nus</w:t>
      </w:r>
      <w:r w:rsidR="002E2B8C" w:rsidRPr="00620083">
        <w:rPr>
          <w:rFonts w:ascii="Times New Roman" w:eastAsia="Calibri" w:hAnsi="Times New Roman" w:cs="Times New Roman"/>
          <w:sz w:val="24"/>
          <w:szCs w:val="24"/>
          <w:lang w:val="lt-LT"/>
        </w:rPr>
        <w:t>t</w:t>
      </w:r>
      <w:r w:rsidRPr="00620083">
        <w:rPr>
          <w:rFonts w:ascii="Times New Roman" w:eastAsia="Calibri" w:hAnsi="Times New Roman" w:cs="Times New Roman"/>
          <w:sz w:val="24"/>
          <w:szCs w:val="24"/>
          <w:lang w:val="lt-LT"/>
        </w:rPr>
        <w:t xml:space="preserve">atomas </w:t>
      </w:r>
      <w:r w:rsidR="002E2B8C" w:rsidRPr="00620083">
        <w:rPr>
          <w:rFonts w:ascii="Times New Roman" w:eastAsia="Calibri" w:hAnsi="Times New Roman" w:cs="Times New Roman"/>
          <w:sz w:val="24"/>
          <w:szCs w:val="24"/>
          <w:lang w:val="lt-LT"/>
        </w:rPr>
        <w:t>sutartyje</w:t>
      </w:r>
      <w:r w:rsidR="00D01FF5" w:rsidRPr="00620083">
        <w:rPr>
          <w:rFonts w:ascii="Times New Roman" w:eastAsia="Calibri" w:hAnsi="Times New Roman" w:cs="Times New Roman"/>
          <w:sz w:val="24"/>
          <w:szCs w:val="24"/>
          <w:lang w:val="lt-LT"/>
        </w:rPr>
        <w:t xml:space="preserve">. </w:t>
      </w:r>
    </w:p>
    <w:p w14:paraId="1BE5C9B4" w14:textId="77777777" w:rsidR="00D01FF5" w:rsidRPr="00620083" w:rsidRDefault="002E2B8C"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AF78A5">
        <w:rPr>
          <w:rFonts w:ascii="Times New Roman" w:hAnsi="Times New Roman" w:cs="Times New Roman"/>
          <w:sz w:val="24"/>
          <w:szCs w:val="24"/>
          <w:lang w:val="lt-LT" w:eastAsia="lt-LT"/>
        </w:rPr>
        <w:t>Ministerija arba</w:t>
      </w:r>
      <w:r w:rsidR="00AF78A5"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projekto vykdytojui perveda avansą ne vėliau kaip per 10 darbo dienų nuo </w:t>
      </w:r>
      <w:r w:rsidR="00DE0B99" w:rsidRPr="00620083">
        <w:rPr>
          <w:rFonts w:ascii="Times New Roman" w:eastAsia="Calibri" w:hAnsi="Times New Roman" w:cs="Times New Roman"/>
          <w:sz w:val="24"/>
          <w:szCs w:val="24"/>
          <w:lang w:val="lt-LT"/>
        </w:rPr>
        <w:t>sutarties įsigaliojimo dienos</w:t>
      </w:r>
      <w:r w:rsidR="00D01FF5" w:rsidRPr="00620083">
        <w:rPr>
          <w:rFonts w:ascii="Times New Roman" w:eastAsia="Calibri" w:hAnsi="Times New Roman" w:cs="Times New Roman"/>
          <w:sz w:val="24"/>
          <w:szCs w:val="24"/>
          <w:lang w:val="lt-LT"/>
        </w:rPr>
        <w:t xml:space="preserve">. </w:t>
      </w:r>
    </w:p>
    <w:p w14:paraId="5977AC9F" w14:textId="77777777" w:rsidR="00D01FF5" w:rsidRPr="00620083" w:rsidRDefault="002E2B8C"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Gavę avansą, projekto vykdytojas ir (ar) partneriai pradeda įgyvendinti projektą. Jeigu per </w:t>
      </w:r>
      <w:r w:rsidR="00D40BC5" w:rsidRPr="00620083">
        <w:rPr>
          <w:rFonts w:ascii="Times New Roman" w:eastAsia="Calibri" w:hAnsi="Times New Roman" w:cs="Times New Roman"/>
          <w:sz w:val="24"/>
          <w:szCs w:val="24"/>
          <w:lang w:val="lt-LT"/>
        </w:rPr>
        <w:t>5</w:t>
      </w:r>
      <w:r w:rsidR="00D01FF5" w:rsidRPr="00620083">
        <w:rPr>
          <w:rFonts w:ascii="Times New Roman" w:eastAsia="Calibri" w:hAnsi="Times New Roman" w:cs="Times New Roman"/>
          <w:sz w:val="24"/>
          <w:szCs w:val="24"/>
          <w:lang w:val="lt-LT"/>
        </w:rPr>
        <w:t xml:space="preserve"> mėnesius nuo avanso gavimo dienos projekto vykdytojas ir nė vienas iš projekto partnerių (jei taikoma) nepradeda vykdyti projekto veiklos, projekto vykdytojas per 5 darbo dienas privalo grąžinti avansą </w:t>
      </w:r>
      <w:r w:rsidR="00C34C26">
        <w:rPr>
          <w:rFonts w:ascii="Times New Roman" w:hAnsi="Times New Roman" w:cs="Times New Roman"/>
          <w:sz w:val="24"/>
          <w:szCs w:val="24"/>
          <w:lang w:val="lt-LT" w:eastAsia="lt-LT"/>
        </w:rPr>
        <w:t>Ministerijai arba</w:t>
      </w:r>
      <w:r w:rsidR="00C34C26" w:rsidRPr="00620083">
        <w:rPr>
          <w:rFonts w:ascii="Times New Roman" w:eastAsia="Calibri" w:hAnsi="Times New Roman" w:cs="Times New Roman"/>
          <w:sz w:val="24"/>
          <w:szCs w:val="24"/>
          <w:lang w:val="lt-LT"/>
        </w:rPr>
        <w:t xml:space="preserve"> </w:t>
      </w:r>
      <w:r w:rsidR="00C34C26">
        <w:rPr>
          <w:rFonts w:ascii="Times New Roman" w:eastAsia="Calibri" w:hAnsi="Times New Roman" w:cs="Times New Roman"/>
          <w:sz w:val="24"/>
          <w:szCs w:val="24"/>
          <w:lang w:val="lt-LT"/>
        </w:rPr>
        <w:t>A</w:t>
      </w:r>
      <w:r w:rsidR="00D01FF5" w:rsidRPr="00620083">
        <w:rPr>
          <w:rFonts w:ascii="Times New Roman" w:eastAsia="Calibri" w:hAnsi="Times New Roman" w:cs="Times New Roman"/>
          <w:sz w:val="24"/>
          <w:szCs w:val="24"/>
          <w:lang w:val="lt-LT"/>
        </w:rPr>
        <w:t>tsakingai institucijai, kaip nurodyta sutartyje.</w:t>
      </w:r>
    </w:p>
    <w:p w14:paraId="5F262C5F"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Projekto vykdytojas išlaidas deklaruoja teikdamas tarpinius ir galutinį mokėjimo prašymus. Mokėjimo prašymai rengiami tokia tvarka:</w:t>
      </w:r>
    </w:p>
    <w:p w14:paraId="568125D5"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kurio vertė yra mažesnė arba lygi 30 000 </w:t>
      </w:r>
      <w:proofErr w:type="spellStart"/>
      <w:r w:rsidRPr="00620083">
        <w:rPr>
          <w:rFonts w:ascii="Times New Roman" w:eastAsia="Calibri" w:hAnsi="Times New Roman" w:cs="Times New Roman"/>
          <w:sz w:val="24"/>
          <w:szCs w:val="24"/>
          <w:lang w:val="lt-LT"/>
        </w:rPr>
        <w:t>Eur</w:t>
      </w:r>
      <w:proofErr w:type="spellEnd"/>
      <w:r w:rsidRPr="00620083">
        <w:rPr>
          <w:rFonts w:ascii="Times New Roman" w:eastAsia="Calibri" w:hAnsi="Times New Roman" w:cs="Times New Roman"/>
          <w:sz w:val="24"/>
          <w:szCs w:val="24"/>
          <w:lang w:val="lt-LT"/>
        </w:rPr>
        <w:t xml:space="preserve"> ir (arba) įgyvendinimo laikotarpis lygus arba trumpesnis nei </w:t>
      </w:r>
      <w:r w:rsidR="00ED30FB" w:rsidRPr="00620083">
        <w:rPr>
          <w:rFonts w:ascii="Times New Roman" w:eastAsia="Calibri" w:hAnsi="Times New Roman" w:cs="Times New Roman"/>
          <w:sz w:val="24"/>
          <w:szCs w:val="24"/>
          <w:lang w:val="lt-LT"/>
        </w:rPr>
        <w:t>8</w:t>
      </w:r>
      <w:r w:rsidR="00DE0B99" w:rsidRPr="00620083">
        <w:rPr>
          <w:rFonts w:ascii="Times New Roman" w:eastAsia="Calibri" w:hAnsi="Times New Roman" w:cs="Times New Roman"/>
          <w:sz w:val="24"/>
          <w:szCs w:val="24"/>
          <w:lang w:val="lt-LT"/>
        </w:rPr>
        <w:t xml:space="preserve"> </w:t>
      </w:r>
      <w:r w:rsidRPr="00620083">
        <w:rPr>
          <w:rFonts w:ascii="Times New Roman" w:eastAsia="Calibri" w:hAnsi="Times New Roman" w:cs="Times New Roman"/>
          <w:sz w:val="24"/>
          <w:szCs w:val="24"/>
          <w:lang w:val="lt-LT"/>
        </w:rPr>
        <w:t>mėnesiai, teikiamas tik galutinis mokėjimo prašymas.</w:t>
      </w:r>
    </w:p>
    <w:p w14:paraId="339536BE"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lastRenderedPageBreak/>
        <w:t xml:space="preserve">projekto, kurio vertė yra didesnė nei 30 000 </w:t>
      </w:r>
      <w:proofErr w:type="spellStart"/>
      <w:r w:rsidRPr="00620083">
        <w:rPr>
          <w:rFonts w:ascii="Times New Roman" w:eastAsia="Calibri" w:hAnsi="Times New Roman" w:cs="Times New Roman"/>
          <w:sz w:val="24"/>
          <w:szCs w:val="24"/>
          <w:lang w:val="lt-LT"/>
        </w:rPr>
        <w:t>Eur</w:t>
      </w:r>
      <w:proofErr w:type="spellEnd"/>
      <w:r w:rsidRPr="00620083">
        <w:rPr>
          <w:rFonts w:ascii="Times New Roman" w:eastAsia="Calibri" w:hAnsi="Times New Roman" w:cs="Times New Roman"/>
          <w:sz w:val="24"/>
          <w:szCs w:val="24"/>
          <w:lang w:val="lt-LT"/>
        </w:rPr>
        <w:t xml:space="preserve"> ir (arba) įgyvendinimo laikotarpis ilgesnis nei </w:t>
      </w:r>
      <w:r w:rsidR="009F072A" w:rsidRPr="00620083">
        <w:rPr>
          <w:rFonts w:ascii="Times New Roman" w:eastAsia="Calibri" w:hAnsi="Times New Roman" w:cs="Times New Roman"/>
          <w:sz w:val="24"/>
          <w:szCs w:val="24"/>
          <w:lang w:val="lt-LT"/>
        </w:rPr>
        <w:t>8</w:t>
      </w:r>
      <w:r w:rsidR="00ED30FB" w:rsidRPr="00620083">
        <w:rPr>
          <w:rFonts w:ascii="Times New Roman" w:eastAsia="Calibri" w:hAnsi="Times New Roman" w:cs="Times New Roman"/>
          <w:sz w:val="24"/>
          <w:szCs w:val="24"/>
          <w:lang w:val="lt-LT"/>
        </w:rPr>
        <w:t xml:space="preserve"> </w:t>
      </w:r>
      <w:r w:rsidRPr="00620083">
        <w:rPr>
          <w:rFonts w:ascii="Times New Roman" w:eastAsia="Calibri" w:hAnsi="Times New Roman" w:cs="Times New Roman"/>
          <w:sz w:val="24"/>
          <w:szCs w:val="24"/>
          <w:lang w:val="lt-LT"/>
        </w:rPr>
        <w:t xml:space="preserve">mėnesiai, mokėjimo prašymai išlaidoms deklaruoti teikiami tarpiniai (ne rečiau kaip kas </w:t>
      </w:r>
      <w:r w:rsidR="00ED30FB" w:rsidRPr="00620083">
        <w:rPr>
          <w:rFonts w:ascii="Times New Roman" w:eastAsia="Calibri" w:hAnsi="Times New Roman" w:cs="Times New Roman"/>
          <w:sz w:val="24"/>
          <w:szCs w:val="24"/>
          <w:lang w:val="lt-LT"/>
        </w:rPr>
        <w:t xml:space="preserve">6 </w:t>
      </w:r>
      <w:r w:rsidRPr="00620083">
        <w:rPr>
          <w:rFonts w:ascii="Times New Roman" w:eastAsia="Calibri" w:hAnsi="Times New Roman" w:cs="Times New Roman"/>
          <w:sz w:val="24"/>
          <w:szCs w:val="24"/>
          <w:lang w:val="lt-LT"/>
        </w:rPr>
        <w:t xml:space="preserve">mėnesiai) ir galutinis mokėjimo prašymas. </w:t>
      </w:r>
    </w:p>
    <w:p w14:paraId="7E61F31B" w14:textId="77777777" w:rsidR="00D01FF5" w:rsidRPr="00620083" w:rsidRDefault="004301E3"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Mokėjimo prašymai </w:t>
      </w:r>
      <w:r w:rsidR="009F072A" w:rsidRPr="00620083">
        <w:rPr>
          <w:rFonts w:ascii="Times New Roman" w:eastAsia="Calibri" w:hAnsi="Times New Roman" w:cs="Times New Roman"/>
          <w:sz w:val="24"/>
          <w:szCs w:val="24"/>
          <w:lang w:val="lt-LT"/>
        </w:rPr>
        <w:t xml:space="preserve">kartu su dalykinėmis ataskaitomis </w:t>
      </w:r>
      <w:r w:rsidR="00D01FF5" w:rsidRPr="00620083">
        <w:rPr>
          <w:rFonts w:ascii="Times New Roman" w:eastAsia="Calibri" w:hAnsi="Times New Roman" w:cs="Times New Roman"/>
          <w:sz w:val="24"/>
          <w:szCs w:val="24"/>
          <w:lang w:val="lt-LT"/>
        </w:rPr>
        <w:t>teikiami pagal suderintą mokėjimų prašymo teikimo grafiką.</w:t>
      </w:r>
    </w:p>
    <w:p w14:paraId="0EB85C15" w14:textId="77777777" w:rsidR="00D01FF5" w:rsidRPr="00620083" w:rsidRDefault="004301E3" w:rsidP="00F86084">
      <w:pPr>
        <w:numPr>
          <w:ilvl w:val="0"/>
          <w:numId w:val="19"/>
        </w:numPr>
        <w:tabs>
          <w:tab w:val="left" w:pos="993"/>
          <w:tab w:val="left" w:pos="1134"/>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Projekto vykdytojas teikdamas mokėjimo prašymą (išskyrus avanso) privalo pateikti visas tinkamas projekto vykdytojo ir (jei taikoma) partnerio (-</w:t>
      </w:r>
      <w:proofErr w:type="spellStart"/>
      <w:r w:rsidR="00D01FF5" w:rsidRPr="00620083">
        <w:rPr>
          <w:rFonts w:ascii="Times New Roman" w:eastAsia="Calibri" w:hAnsi="Times New Roman" w:cs="Times New Roman"/>
          <w:sz w:val="24"/>
          <w:szCs w:val="24"/>
          <w:lang w:val="lt-LT"/>
        </w:rPr>
        <w:t>ių</w:t>
      </w:r>
      <w:proofErr w:type="spellEnd"/>
      <w:r w:rsidR="00D01FF5" w:rsidRPr="00620083">
        <w:rPr>
          <w:rFonts w:ascii="Times New Roman" w:eastAsia="Calibri" w:hAnsi="Times New Roman" w:cs="Times New Roman"/>
          <w:sz w:val="24"/>
          <w:szCs w:val="24"/>
          <w:lang w:val="lt-LT"/>
        </w:rPr>
        <w:t>) patirtas per ataskaitinį laikotarpį, už kurį teikiamas mokėjimo prašymas, išlaidas pagrindžiančių ir apmokėjimą įrodančių (jei išlaidos apmokamos kompensavimo būdų) dokumentų kopijas, įskaitant viešojo pirkimo, jei toks buvo vykdomas, dokumentus (d</w:t>
      </w:r>
      <w:r w:rsidR="00D01FF5" w:rsidRPr="00620083">
        <w:rPr>
          <w:rFonts w:ascii="Times New Roman" w:eastAsia="Times New Roman" w:hAnsi="Times New Roman" w:cs="Times New Roman"/>
          <w:sz w:val="24"/>
          <w:szCs w:val="24"/>
          <w:lang w:val="lt-LT"/>
        </w:rPr>
        <w:t xml:space="preserve">okumentai, kurie prieinami Centrinėje viešųjų pirkimų informacinėje sistemoje (toliau – CVP IS) viešai arba prieinami </w:t>
      </w:r>
      <w:r w:rsidR="00C34C26">
        <w:rPr>
          <w:rFonts w:ascii="Times New Roman" w:hAnsi="Times New Roman" w:cs="Times New Roman"/>
          <w:sz w:val="24"/>
          <w:szCs w:val="24"/>
          <w:lang w:val="lt-LT" w:eastAsia="lt-LT"/>
        </w:rPr>
        <w:t>Ministerijai arba</w:t>
      </w:r>
      <w:r w:rsidR="00C34C26" w:rsidRPr="00620083" w:rsidDel="00C34C26">
        <w:rPr>
          <w:rFonts w:ascii="Times New Roman" w:eastAsia="Times New Roman" w:hAnsi="Times New Roman" w:cs="Times New Roman"/>
          <w:sz w:val="24"/>
          <w:szCs w:val="24"/>
          <w:lang w:val="lt-LT"/>
        </w:rPr>
        <w:t xml:space="preserve"> </w:t>
      </w:r>
      <w:r w:rsidR="00C34C26">
        <w:rPr>
          <w:rFonts w:ascii="Times New Roman" w:eastAsia="Times New Roman" w:hAnsi="Times New Roman" w:cs="Times New Roman"/>
          <w:sz w:val="24"/>
          <w:szCs w:val="24"/>
          <w:lang w:val="lt-LT"/>
        </w:rPr>
        <w:t>A</w:t>
      </w:r>
      <w:r w:rsidR="00D01FF5" w:rsidRPr="00620083">
        <w:rPr>
          <w:rFonts w:ascii="Times New Roman" w:eastAsia="Times New Roman" w:hAnsi="Times New Roman" w:cs="Times New Roman"/>
          <w:sz w:val="24"/>
          <w:szCs w:val="24"/>
          <w:lang w:val="lt-LT"/>
        </w:rPr>
        <w:t>tsakingai institucijai suteikus priėjimą prie tam tikro pirkimo ir jo dokumentų CVP IS, neteikiami)</w:t>
      </w:r>
      <w:r w:rsidR="00D01FF5" w:rsidRPr="00620083">
        <w:rPr>
          <w:rFonts w:ascii="Times New Roman" w:eastAsia="Calibri" w:hAnsi="Times New Roman" w:cs="Times New Roman"/>
          <w:sz w:val="24"/>
          <w:szCs w:val="24"/>
          <w:lang w:val="lt-LT"/>
        </w:rPr>
        <w:t>. Projekto vykdytojas privalo saugoti nurodytus dokumentus ne trumpiau kaip 5 metus (skaičiuojant nuo kitų metų po projekto pabaigos). Projekto išlaidos turi būti patvirtintos apskaitos dokumentais, turinčiais visus Lietuvos Respublikos buhalterinės apskaitos įstatymo 13 straipsnyje nustatytus apskaitos dokumentų rekvizitus</w:t>
      </w:r>
      <w:r w:rsidR="00391539" w:rsidRPr="00620083">
        <w:rPr>
          <w:rFonts w:ascii="Times New Roman" w:eastAsia="Calibri" w:hAnsi="Times New Roman" w:cs="Times New Roman"/>
          <w:sz w:val="24"/>
          <w:szCs w:val="24"/>
          <w:lang w:val="lt-LT"/>
        </w:rPr>
        <w:t xml:space="preserve"> arba valstybės, kurioje registruotas projekto vykdytojas ar partneris, atitinkam</w:t>
      </w:r>
      <w:r w:rsidR="00F55E2E" w:rsidRPr="00620083">
        <w:rPr>
          <w:rFonts w:ascii="Times New Roman" w:eastAsia="Calibri" w:hAnsi="Times New Roman" w:cs="Times New Roman"/>
          <w:sz w:val="24"/>
          <w:szCs w:val="24"/>
          <w:lang w:val="lt-LT"/>
        </w:rPr>
        <w:t>ų</w:t>
      </w:r>
      <w:r w:rsidR="00391539" w:rsidRPr="00620083">
        <w:rPr>
          <w:rFonts w:ascii="Times New Roman" w:eastAsia="Calibri" w:hAnsi="Times New Roman" w:cs="Times New Roman"/>
          <w:sz w:val="24"/>
          <w:szCs w:val="24"/>
          <w:lang w:val="lt-LT"/>
        </w:rPr>
        <w:t xml:space="preserve"> teisės akt</w:t>
      </w:r>
      <w:r w:rsidR="00F55E2E" w:rsidRPr="00620083">
        <w:rPr>
          <w:rFonts w:ascii="Times New Roman" w:eastAsia="Calibri" w:hAnsi="Times New Roman" w:cs="Times New Roman"/>
          <w:sz w:val="24"/>
          <w:szCs w:val="24"/>
          <w:lang w:val="lt-LT"/>
        </w:rPr>
        <w:t>ų reikalavimais</w:t>
      </w:r>
      <w:r w:rsidR="00D01FF5" w:rsidRPr="00620083">
        <w:rPr>
          <w:rFonts w:ascii="Times New Roman" w:eastAsia="Calibri" w:hAnsi="Times New Roman" w:cs="Times New Roman"/>
          <w:sz w:val="24"/>
          <w:szCs w:val="24"/>
          <w:lang w:val="lt-LT"/>
        </w:rPr>
        <w:t>.</w:t>
      </w:r>
    </w:p>
    <w:p w14:paraId="51B13C1D" w14:textId="77777777" w:rsidR="005626BA" w:rsidRPr="00620083" w:rsidRDefault="005626BA" w:rsidP="002941C7">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Kitoje valstybėje registruotas projekto vykdytojas teikdamas galutinį mokėjimo prašymą (galutinę finansų ataskaitą) kartu pateikia ir mokėjimo prašymo</w:t>
      </w:r>
      <w:r w:rsidR="00F86084" w:rsidRPr="00620083">
        <w:rPr>
          <w:rFonts w:ascii="Times New Roman" w:eastAsia="Calibri" w:hAnsi="Times New Roman" w:cs="Times New Roman"/>
          <w:sz w:val="24"/>
          <w:szCs w:val="24"/>
          <w:lang w:val="lt-LT"/>
        </w:rPr>
        <w:t xml:space="preserve"> ar </w:t>
      </w:r>
      <w:r w:rsidRPr="00620083">
        <w:rPr>
          <w:rFonts w:ascii="Times New Roman" w:eastAsia="Calibri" w:hAnsi="Times New Roman" w:cs="Times New Roman"/>
          <w:sz w:val="24"/>
          <w:szCs w:val="24"/>
          <w:lang w:val="lt-LT"/>
        </w:rPr>
        <w:t>galutinės ataskaitos audito pagal toje valstybėje galiojančius teisės aktus išvadą lietuvių ar anglų kalbomis.</w:t>
      </w:r>
      <w:r w:rsidR="00CD067F" w:rsidRPr="00620083">
        <w:rPr>
          <w:rFonts w:ascii="Times New Roman" w:eastAsia="Calibri" w:hAnsi="Times New Roman" w:cs="Times New Roman"/>
          <w:sz w:val="24"/>
          <w:szCs w:val="24"/>
          <w:lang w:val="lt-LT"/>
        </w:rPr>
        <w:t xml:space="preserve"> Audito laikotarpiui projekto vykdytojas turi teisę prašyti pratęsti galutinės ataskaitos teikimo terminą, bet ne ilgesn</w:t>
      </w:r>
      <w:r w:rsidR="0057465E" w:rsidRPr="00620083">
        <w:rPr>
          <w:rFonts w:ascii="Times New Roman" w:eastAsia="Calibri" w:hAnsi="Times New Roman" w:cs="Times New Roman"/>
          <w:sz w:val="24"/>
          <w:szCs w:val="24"/>
          <w:lang w:val="lt-LT"/>
        </w:rPr>
        <w:t>e</w:t>
      </w:r>
      <w:r w:rsidR="00CD067F" w:rsidRPr="00620083">
        <w:rPr>
          <w:rFonts w:ascii="Times New Roman" w:eastAsia="Calibri" w:hAnsi="Times New Roman" w:cs="Times New Roman"/>
          <w:sz w:val="24"/>
          <w:szCs w:val="24"/>
          <w:lang w:val="lt-LT"/>
        </w:rPr>
        <w:t xml:space="preserve">i nei reikalinga atlikti auditą </w:t>
      </w:r>
      <w:r w:rsidR="0057465E" w:rsidRPr="00620083">
        <w:rPr>
          <w:rFonts w:ascii="Times New Roman" w:eastAsia="Calibri" w:hAnsi="Times New Roman" w:cs="Times New Roman"/>
          <w:sz w:val="24"/>
          <w:szCs w:val="24"/>
          <w:lang w:val="lt-LT"/>
        </w:rPr>
        <w:t>trukmei</w:t>
      </w:r>
      <w:r w:rsidR="00CD067F" w:rsidRPr="00620083">
        <w:rPr>
          <w:rFonts w:ascii="Times New Roman" w:eastAsia="Calibri" w:hAnsi="Times New Roman" w:cs="Times New Roman"/>
          <w:sz w:val="24"/>
          <w:szCs w:val="24"/>
          <w:lang w:val="lt-LT"/>
        </w:rPr>
        <w:t>.</w:t>
      </w:r>
    </w:p>
    <w:p w14:paraId="175BFE01"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Išlaidas pagrindžiantys dokumentai yra prekių ir paslaugų tiekėjų pateiktos sąskaitos faktūros, </w:t>
      </w:r>
      <w:r w:rsidR="00E32F6A" w:rsidRPr="00620083">
        <w:rPr>
          <w:rFonts w:ascii="Times New Roman" w:eastAsia="Calibri" w:hAnsi="Times New Roman" w:cs="Times New Roman"/>
          <w:sz w:val="24"/>
          <w:szCs w:val="24"/>
          <w:lang w:val="lt-LT"/>
        </w:rPr>
        <w:t xml:space="preserve">pridėtinės vertės mokesčio </w:t>
      </w:r>
      <w:r w:rsidRPr="00620083">
        <w:rPr>
          <w:rFonts w:ascii="Times New Roman" w:eastAsia="Calibri" w:hAnsi="Times New Roman" w:cs="Times New Roman"/>
          <w:sz w:val="24"/>
          <w:szCs w:val="24"/>
          <w:lang w:val="lt-LT"/>
        </w:rPr>
        <w:t xml:space="preserve">sąskaitos faktūros, pirkimo ir pardavimo kvitai, darbo užmokesčio apskaitos žiniaraščiai, kelionių dokumentai, sutartys ir darbų priėmimo ir perdavimo aktai bei kiti dokumentai, pateisinantys ir įrodantys patirtas išlaidas.  </w:t>
      </w:r>
    </w:p>
    <w:p w14:paraId="3F2C1B32"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Išlaidų apmokėjimą įrodantys dokumentai yra banko arba kitos kredito įstaigos sąskaitos išrašai, įrodantys, kad pagal išlaidas pateisinančius dokumentus buvo atliktas mokėjimas. </w:t>
      </w:r>
    </w:p>
    <w:p w14:paraId="1A1C14CC"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Teikiant mokėjimo prašymą atskirai nurodoma pagal ankstesnius mokėjimo prašymus pervesta paramos lėšų suma, pagal teikiamą mokėjimo prašymą prašoma apmokėti išlaidų suma (išskiriant išlaidų sumą apmokamą kompensavimo ir sąskaitų apmokėjimo būdais) bei pagal sutartį likusi apmokėti suma.</w:t>
      </w:r>
    </w:p>
    <w:p w14:paraId="4256A276"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vykdytojas kartu su mokėjimo prašymu taip pat teikia per ataskaitinį laikotarpį įgyvendintų veiklų ir viešinimo priemonių (jei taikoma) </w:t>
      </w:r>
      <w:proofErr w:type="spellStart"/>
      <w:r w:rsidRPr="00620083">
        <w:rPr>
          <w:rFonts w:ascii="Times New Roman" w:eastAsia="Calibri" w:hAnsi="Times New Roman" w:cs="Times New Roman"/>
          <w:sz w:val="24"/>
          <w:szCs w:val="24"/>
          <w:lang w:val="lt-LT"/>
        </w:rPr>
        <w:t>įrodymus</w:t>
      </w:r>
      <w:proofErr w:type="spellEnd"/>
      <w:r w:rsidRPr="00620083">
        <w:rPr>
          <w:rFonts w:ascii="Times New Roman" w:eastAsia="Calibri" w:hAnsi="Times New Roman" w:cs="Times New Roman"/>
          <w:sz w:val="24"/>
          <w:szCs w:val="24"/>
          <w:lang w:val="lt-LT"/>
        </w:rPr>
        <w:t>, atminimo lentos, plakato maketą ir (ar) nuotrauką, renginio dalyvių sąrašą, programą, nuotraukas.</w:t>
      </w:r>
    </w:p>
    <w:p w14:paraId="10A3663B"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Projekto vykdytojas galutin</w:t>
      </w:r>
      <w:r w:rsidR="001A1D94" w:rsidRPr="00620083">
        <w:rPr>
          <w:rFonts w:ascii="Times New Roman" w:eastAsia="Calibri" w:hAnsi="Times New Roman" w:cs="Times New Roman"/>
          <w:sz w:val="24"/>
          <w:szCs w:val="24"/>
          <w:lang w:val="lt-LT"/>
        </w:rPr>
        <w:t>ę projekto vykdymo atask</w:t>
      </w:r>
      <w:r w:rsidR="00F86084" w:rsidRPr="00620083">
        <w:rPr>
          <w:rFonts w:ascii="Times New Roman" w:eastAsia="Calibri" w:hAnsi="Times New Roman" w:cs="Times New Roman"/>
          <w:sz w:val="24"/>
          <w:szCs w:val="24"/>
          <w:lang w:val="lt-LT"/>
        </w:rPr>
        <w:t>a</w:t>
      </w:r>
      <w:r w:rsidR="001A1D94" w:rsidRPr="00620083">
        <w:rPr>
          <w:rFonts w:ascii="Times New Roman" w:eastAsia="Calibri" w:hAnsi="Times New Roman" w:cs="Times New Roman"/>
          <w:sz w:val="24"/>
          <w:szCs w:val="24"/>
          <w:lang w:val="lt-LT"/>
        </w:rPr>
        <w:t>itą, kurią sudaro galutinis mokėjimo prašymas ir galutinė dalykinė ataskaita</w:t>
      </w:r>
      <w:r w:rsidR="009F072A" w:rsidRPr="00620083">
        <w:rPr>
          <w:rFonts w:ascii="Times New Roman" w:eastAsia="Calibri" w:hAnsi="Times New Roman" w:cs="Times New Roman"/>
          <w:sz w:val="24"/>
          <w:szCs w:val="24"/>
          <w:lang w:val="lt-LT"/>
        </w:rPr>
        <w:t xml:space="preserve"> </w:t>
      </w:r>
      <w:r w:rsidR="00C34C26">
        <w:rPr>
          <w:rFonts w:ascii="Times New Roman" w:hAnsi="Times New Roman" w:cs="Times New Roman"/>
          <w:sz w:val="24"/>
          <w:szCs w:val="24"/>
          <w:lang w:val="lt-LT" w:eastAsia="lt-LT"/>
        </w:rPr>
        <w:t>Ministerijai arba</w:t>
      </w:r>
      <w:r w:rsidR="00C34C26" w:rsidRPr="00620083">
        <w:rPr>
          <w:rFonts w:ascii="Times New Roman" w:eastAsia="Calibri" w:hAnsi="Times New Roman" w:cs="Times New Roman"/>
          <w:sz w:val="24"/>
          <w:szCs w:val="24"/>
          <w:lang w:val="lt-LT"/>
        </w:rPr>
        <w:t xml:space="preserve"> </w:t>
      </w:r>
      <w:r w:rsidR="0072590A"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tsakingai institucijai pateikia ne vėliau kaip per 15 darbo dienų nuo sutartyje numatytos projekto pabaigos, jei sutartyje nenustatyta kitaip. </w:t>
      </w:r>
    </w:p>
    <w:p w14:paraId="6795A558"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eastAsia="lt-LT"/>
        </w:rPr>
        <w:t>Jeigu sutartyje numatytas išorės auditas, prie projekto vykdymo galutinės ataskaitos pridedamos auditoriaus išvados ir sutarties su audito įmone ar atestuotu auditoriumi, kuris audito veikla verčiasi savarankiškai, kopijos.</w:t>
      </w:r>
    </w:p>
    <w:p w14:paraId="72F51ED8" w14:textId="77777777" w:rsidR="00D01FF5" w:rsidRPr="00620083" w:rsidRDefault="00C34C26"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w:t>
      </w:r>
      <w:r w:rsidR="00D01FF5" w:rsidRPr="00620083">
        <w:rPr>
          <w:rFonts w:ascii="Times New Roman" w:eastAsia="Times New Roman" w:hAnsi="Times New Roman" w:cs="Times New Roman"/>
          <w:sz w:val="24"/>
          <w:szCs w:val="24"/>
          <w:lang w:val="lt-LT" w:eastAsia="lt-LT"/>
        </w:rPr>
        <w:t xml:space="preserve">institucija, gavusi projekto vykdymo ataskaitą, užregistruoja ją </w:t>
      </w:r>
      <w:r>
        <w:rPr>
          <w:rFonts w:ascii="Times New Roman" w:hAnsi="Times New Roman" w:cs="Times New Roman"/>
          <w:sz w:val="24"/>
          <w:szCs w:val="24"/>
          <w:lang w:val="lt-LT" w:eastAsia="lt-LT"/>
        </w:rPr>
        <w:t>Ministerijos arba</w:t>
      </w:r>
      <w:r w:rsidRPr="00620083">
        <w:rPr>
          <w:rFonts w:ascii="Times New Roman" w:eastAsia="Calibri" w:hAnsi="Times New Roman" w:cs="Times New Roman"/>
          <w:sz w:val="24"/>
          <w:szCs w:val="24"/>
          <w:lang w:val="lt-LT"/>
        </w:rPr>
        <w:t xml:space="preserve"> </w:t>
      </w:r>
      <w:r w:rsidR="00BA27FE" w:rsidRPr="00620083">
        <w:rPr>
          <w:rFonts w:ascii="Times New Roman" w:eastAsia="Calibri" w:hAnsi="Times New Roman" w:cs="Times New Roman"/>
          <w:sz w:val="24"/>
          <w:szCs w:val="24"/>
          <w:lang w:val="lt-LT"/>
        </w:rPr>
        <w:t xml:space="preserve">Atsakingos </w:t>
      </w:r>
      <w:r w:rsidR="00BA27FE" w:rsidRPr="00620083">
        <w:rPr>
          <w:rFonts w:ascii="Times New Roman" w:eastAsia="Times New Roman" w:hAnsi="Times New Roman" w:cs="Times New Roman"/>
          <w:sz w:val="24"/>
          <w:szCs w:val="24"/>
          <w:lang w:val="lt-LT" w:eastAsia="lt-LT"/>
        </w:rPr>
        <w:t xml:space="preserve">institucijos </w:t>
      </w:r>
      <w:r w:rsidR="00D01FF5" w:rsidRPr="00620083">
        <w:rPr>
          <w:rFonts w:ascii="Times New Roman" w:eastAsia="Times New Roman" w:hAnsi="Times New Roman" w:cs="Times New Roman"/>
          <w:sz w:val="24"/>
          <w:szCs w:val="24"/>
          <w:lang w:val="lt-LT" w:eastAsia="lt-LT"/>
        </w:rPr>
        <w:t xml:space="preserve">nustatyta tvarka. Projekto vykdymo ataskaitos gavimo data laikoma projekto vykdymo ataskaitos registracijos </w:t>
      </w:r>
      <w:r>
        <w:rPr>
          <w:rFonts w:ascii="Times New Roman" w:hAnsi="Times New Roman" w:cs="Times New Roman"/>
          <w:sz w:val="24"/>
          <w:szCs w:val="24"/>
          <w:lang w:val="lt-LT" w:eastAsia="lt-LT"/>
        </w:rPr>
        <w:t>Ministerijai arba</w:t>
      </w:r>
      <w:r w:rsidRPr="00620083">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A</w:t>
      </w:r>
      <w:r w:rsidR="00D01FF5" w:rsidRPr="00620083">
        <w:rPr>
          <w:rFonts w:ascii="Times New Roman" w:eastAsia="Times New Roman" w:hAnsi="Times New Roman" w:cs="Times New Roman"/>
          <w:sz w:val="24"/>
          <w:szCs w:val="24"/>
          <w:lang w:val="lt-LT" w:eastAsia="lt-LT"/>
        </w:rPr>
        <w:t>tsakingoje institucijoje data.</w:t>
      </w:r>
    </w:p>
    <w:p w14:paraId="40AD4AAA" w14:textId="77777777" w:rsidR="00D01FF5" w:rsidRPr="00620083" w:rsidRDefault="00C34C26"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atlieka projekto vykdymo ataskaitos vertinimą, kaip sudedamąją projekto vertinimo dalį. Įvertinami projekto pasiekti rezultatai, poveikis tikslinėms grupėms, nustatomi projekto </w:t>
      </w:r>
      <w:proofErr w:type="spellStart"/>
      <w:r w:rsidR="00D01FF5" w:rsidRPr="00620083">
        <w:rPr>
          <w:rFonts w:ascii="Times New Roman" w:eastAsia="Calibri" w:hAnsi="Times New Roman" w:cs="Times New Roman"/>
          <w:sz w:val="24"/>
          <w:szCs w:val="24"/>
          <w:lang w:val="lt-LT"/>
        </w:rPr>
        <w:t>privalumai</w:t>
      </w:r>
      <w:proofErr w:type="spellEnd"/>
      <w:r w:rsidR="00D01FF5" w:rsidRPr="00620083">
        <w:rPr>
          <w:rFonts w:ascii="Times New Roman" w:eastAsia="Calibri" w:hAnsi="Times New Roman" w:cs="Times New Roman"/>
          <w:sz w:val="24"/>
          <w:szCs w:val="24"/>
          <w:lang w:val="lt-LT"/>
        </w:rPr>
        <w:t xml:space="preserve"> ir trūkumai, pasirinktų veiklų tinkamumas, lėšų projekto veikloms įgyvendinti ir tikslui pasiekti panaudojimo racionalumas.</w:t>
      </w:r>
    </w:p>
    <w:p w14:paraId="531641E2" w14:textId="77777777" w:rsidR="00D01FF5" w:rsidRPr="00620083" w:rsidRDefault="00C34C26"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tikrina projekto vykdymo ataskaitas, tvirtina ir </w:t>
      </w:r>
      <w:proofErr w:type="spellStart"/>
      <w:r w:rsidR="00D01FF5" w:rsidRPr="00620083">
        <w:rPr>
          <w:rFonts w:ascii="Times New Roman" w:eastAsia="Calibri" w:hAnsi="Times New Roman" w:cs="Times New Roman"/>
          <w:sz w:val="24"/>
          <w:szCs w:val="24"/>
          <w:lang w:val="lt-LT"/>
        </w:rPr>
        <w:t>apmokėjimus</w:t>
      </w:r>
      <w:proofErr w:type="spellEnd"/>
      <w:r w:rsidR="00D01FF5" w:rsidRPr="00620083">
        <w:rPr>
          <w:rFonts w:ascii="Times New Roman" w:eastAsia="Calibri" w:hAnsi="Times New Roman" w:cs="Times New Roman"/>
          <w:sz w:val="24"/>
          <w:szCs w:val="24"/>
          <w:lang w:val="lt-LT"/>
        </w:rPr>
        <w:t xml:space="preserve"> atlieka Taisyklėse nustatyta ir savo vidaus darbo tvarka.</w:t>
      </w:r>
    </w:p>
    <w:p w14:paraId="17EA6B0C" w14:textId="77777777" w:rsidR="00D01FF5" w:rsidRPr="00620083" w:rsidRDefault="00C34C26"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lastRenderedPageBreak/>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gavusi projekto įgyvendinimo ataskaitą per </w:t>
      </w:r>
      <w:r w:rsidR="001A1D94" w:rsidRPr="00620083">
        <w:rPr>
          <w:rFonts w:ascii="Times New Roman" w:eastAsia="Calibri" w:hAnsi="Times New Roman" w:cs="Times New Roman"/>
          <w:sz w:val="24"/>
          <w:szCs w:val="24"/>
          <w:lang w:val="lt-LT"/>
        </w:rPr>
        <w:t>20</w:t>
      </w:r>
      <w:r w:rsidR="00D01FF5" w:rsidRPr="00620083">
        <w:rPr>
          <w:rFonts w:ascii="Times New Roman" w:eastAsia="Calibri" w:hAnsi="Times New Roman" w:cs="Times New Roman"/>
          <w:sz w:val="24"/>
          <w:szCs w:val="24"/>
          <w:lang w:val="lt-LT"/>
        </w:rPr>
        <w:t xml:space="preserve"> darbo dienų patikrina ar ataskaita yra tinkama, įvertina projekto įgyvendinimo ataskaitos mokėjimo prašyme nurodytų patirtų išlaidų tinkamumą finansuoti ir nustato tinkamų finansuoti išlaidų sumą. </w:t>
      </w:r>
    </w:p>
    <w:p w14:paraId="17196D13"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Kai tikrinant </w:t>
      </w:r>
      <w:r w:rsidR="001A1D94" w:rsidRPr="00620083">
        <w:rPr>
          <w:rFonts w:ascii="Times New Roman" w:eastAsia="Calibri" w:hAnsi="Times New Roman" w:cs="Times New Roman"/>
          <w:sz w:val="24"/>
          <w:szCs w:val="24"/>
          <w:lang w:val="lt-LT"/>
        </w:rPr>
        <w:t>vykdymo ataskaitą</w:t>
      </w:r>
      <w:r w:rsidRPr="00620083">
        <w:rPr>
          <w:rFonts w:ascii="Times New Roman" w:eastAsia="Calibri" w:hAnsi="Times New Roman" w:cs="Times New Roman"/>
          <w:sz w:val="24"/>
          <w:szCs w:val="24"/>
          <w:lang w:val="lt-LT"/>
        </w:rPr>
        <w:t xml:space="preserve"> nustatoma, kad išlaidų tinkamumui finansuoti įvertinti būtina patikra vietoje, išlaidos pripažįstamos tinkamomis tik atlikus patikrą vietoje.</w:t>
      </w:r>
    </w:p>
    <w:p w14:paraId="457A30D8"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Jeigu projekto įgyvendinimo ataskaita neatitinka nustatytų reikalavimų arba išlaidos patirtos pažeidžiant teisės aktus, arba, kai išlaidų tinkamumo finansuoti negalima įvertini dėl to, kad pateikti ne visi dokumentai, pripažįstama </w:t>
      </w:r>
      <w:r w:rsidRPr="00620083">
        <w:rPr>
          <w:rFonts w:ascii="Times New Roman" w:eastAsia="Times New Roman" w:hAnsi="Times New Roman" w:cs="Times New Roman"/>
          <w:bCs/>
          <w:sz w:val="24"/>
          <w:szCs w:val="24"/>
          <w:lang w:val="lt-LT"/>
        </w:rPr>
        <w:t>tinkama finansuoti tik ta išlaidų suma, dėl kurios pateikti tinkami dokumentai ir nėra nustatyta trūkumų ir (ar) prašoma projekto vykdytojo pašalinti trūkumus, nustatant ne ilgesnį kaip 5 darbo dienų nuo prašymo dėl trūkumų pašalinimo gavimo dienos terminą. Jeigu per nustatytą terminą trūkumai nepašalinami arba pašalinami ne visi trūkumai, tinkama finansuoti pripažįstama tik ta išlaidų suma, dėl kurios pateikti tinkami dokumentai ir nėra nustatyta trūkumų.</w:t>
      </w:r>
    </w:p>
    <w:p w14:paraId="7BB0981F" w14:textId="77777777" w:rsidR="00D01FF5" w:rsidRPr="00620083" w:rsidRDefault="00D01FF5"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bCs/>
          <w:sz w:val="24"/>
          <w:szCs w:val="24"/>
          <w:lang w:val="lt-LT"/>
        </w:rPr>
        <w:t>Kai visos projekto įgyvendinimo ataskaitoje deklaruotos išlaidos pripažįstamos netinkamomis finansuoti, ataskaita atmetama.</w:t>
      </w:r>
    </w:p>
    <w:p w14:paraId="40C8CC4E" w14:textId="77777777" w:rsidR="00D01FF5" w:rsidRPr="00620083" w:rsidRDefault="00C34C26" w:rsidP="00F86084">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sprendimą dėl projekto vykdymo tarpinės ataskaitos priima šia tvarka: </w:t>
      </w:r>
    </w:p>
    <w:p w14:paraId="7252ADAA"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rPr>
        <w:t xml:space="preserve">atsižvelgdama į projekto vykdymo tarpinį vertinimą, priima sprendimą tarpinei projekto vykdymo ataskaitai pritarti ir tęsti projektą taip, kaip suplanuota, pritarti jai iš dalies ir tęsti projektą, pasiūlant pakeitimus projekto vykdytojui, arba ją atmesti ir netęsti projekto; </w:t>
      </w:r>
    </w:p>
    <w:p w14:paraId="68DD5116" w14:textId="77777777" w:rsidR="00D01FF5" w:rsidRPr="00620083" w:rsidRDefault="00D01FF5" w:rsidP="002941C7">
      <w:pPr>
        <w:numPr>
          <w:ilvl w:val="1"/>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Times New Roman" w:hAnsi="Times New Roman" w:cs="Times New Roman"/>
          <w:sz w:val="24"/>
          <w:szCs w:val="24"/>
          <w:lang w:val="lt-LT"/>
        </w:rPr>
        <w:t xml:space="preserve">jeigu </w:t>
      </w:r>
      <w:r w:rsidR="00C34C26">
        <w:rPr>
          <w:rFonts w:ascii="Times New Roman" w:hAnsi="Times New Roman" w:cs="Times New Roman"/>
          <w:sz w:val="24"/>
          <w:szCs w:val="24"/>
          <w:lang w:val="lt-LT" w:eastAsia="lt-LT"/>
        </w:rPr>
        <w:t>Ministerija arba</w:t>
      </w:r>
      <w:r w:rsidR="00C34C26" w:rsidRPr="00620083">
        <w:rPr>
          <w:rFonts w:ascii="Times New Roman" w:eastAsia="Times New Roman" w:hAnsi="Times New Roman" w:cs="Times New Roman"/>
          <w:sz w:val="24"/>
          <w:szCs w:val="24"/>
          <w:lang w:val="lt-LT"/>
        </w:rPr>
        <w:t xml:space="preserve"> </w:t>
      </w:r>
      <w:r w:rsidR="00BA27FE" w:rsidRPr="00620083">
        <w:rPr>
          <w:rFonts w:ascii="Times New Roman" w:eastAsia="Times New Roman" w:hAnsi="Times New Roman" w:cs="Times New Roman"/>
          <w:sz w:val="24"/>
          <w:szCs w:val="24"/>
          <w:lang w:val="lt-LT"/>
        </w:rPr>
        <w:t>A</w:t>
      </w:r>
      <w:r w:rsidRPr="00620083">
        <w:rPr>
          <w:rFonts w:ascii="Times New Roman" w:eastAsia="Times New Roman" w:hAnsi="Times New Roman" w:cs="Times New Roman"/>
          <w:sz w:val="24"/>
          <w:szCs w:val="24"/>
          <w:lang w:val="lt-LT"/>
        </w:rPr>
        <w:t xml:space="preserve">tsakinga institucija priima sprendimą pritarti tarpinei projekto vykdymo ataskaitai iš dalies ir tęsti projektą, rengiamas papildomas susitarimas dėl siūlomų pakeitimų prie sutarties ir derinamas su projekto vykdytoju. Jeigu </w:t>
      </w:r>
      <w:r w:rsidR="00A04978">
        <w:rPr>
          <w:rFonts w:ascii="Times New Roman" w:hAnsi="Times New Roman" w:cs="Times New Roman"/>
          <w:sz w:val="24"/>
          <w:szCs w:val="24"/>
          <w:lang w:val="lt-LT" w:eastAsia="lt-LT"/>
        </w:rPr>
        <w:t>Ministerija arba</w:t>
      </w:r>
      <w:r w:rsidR="00A04978" w:rsidRPr="00620083">
        <w:rPr>
          <w:rFonts w:ascii="Times New Roman" w:eastAsia="Times New Roman" w:hAnsi="Times New Roman" w:cs="Times New Roman"/>
          <w:sz w:val="24"/>
          <w:szCs w:val="24"/>
          <w:lang w:val="lt-LT"/>
        </w:rPr>
        <w:t xml:space="preserve"> </w:t>
      </w:r>
      <w:r w:rsidR="00842C89" w:rsidRPr="00620083">
        <w:rPr>
          <w:rFonts w:ascii="Times New Roman" w:eastAsia="Times New Roman" w:hAnsi="Times New Roman" w:cs="Times New Roman"/>
          <w:sz w:val="24"/>
          <w:szCs w:val="24"/>
          <w:lang w:val="lt-LT"/>
        </w:rPr>
        <w:t>A</w:t>
      </w:r>
      <w:r w:rsidRPr="00620083">
        <w:rPr>
          <w:rFonts w:ascii="Times New Roman" w:eastAsia="Times New Roman" w:hAnsi="Times New Roman" w:cs="Times New Roman"/>
          <w:sz w:val="24"/>
          <w:szCs w:val="24"/>
          <w:lang w:val="lt-LT"/>
        </w:rPr>
        <w:t>tsakinga institucija priima sprendimą atmesti tarpinę projekto vykdymo ataskaitą ir netęsti projekto, inicijuojamas sutarties nutraukimas sutartyje nustatyta tvarka</w:t>
      </w:r>
      <w:r w:rsidR="003D0B65">
        <w:rPr>
          <w:rFonts w:ascii="Times New Roman" w:eastAsia="Times New Roman" w:hAnsi="Times New Roman" w:cs="Times New Roman"/>
          <w:sz w:val="24"/>
          <w:szCs w:val="24"/>
          <w:lang w:val="lt-LT"/>
        </w:rPr>
        <w:t>;</w:t>
      </w:r>
    </w:p>
    <w:p w14:paraId="0D7C9C6D" w14:textId="77777777" w:rsidR="00D01FF5" w:rsidRPr="00620083" w:rsidRDefault="003D0B65" w:rsidP="002941C7">
      <w:pPr>
        <w:numPr>
          <w:ilvl w:val="0"/>
          <w:numId w:val="19"/>
        </w:numPr>
        <w:tabs>
          <w:tab w:val="left" w:pos="720"/>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w:t>
      </w:r>
      <w:r w:rsidR="00D01FF5" w:rsidRPr="00620083">
        <w:rPr>
          <w:rFonts w:ascii="Times New Roman" w:eastAsia="Times New Roman" w:hAnsi="Times New Roman" w:cs="Times New Roman"/>
          <w:sz w:val="24"/>
          <w:szCs w:val="24"/>
          <w:lang w:val="lt-LT"/>
        </w:rPr>
        <w:t xml:space="preserve">eigu </w:t>
      </w:r>
      <w:r w:rsidR="00A04978">
        <w:rPr>
          <w:rFonts w:ascii="Times New Roman" w:hAnsi="Times New Roman" w:cs="Times New Roman"/>
          <w:sz w:val="24"/>
          <w:szCs w:val="24"/>
          <w:lang w:val="lt-LT" w:eastAsia="lt-LT"/>
        </w:rPr>
        <w:t>Ministerija arba</w:t>
      </w:r>
      <w:r w:rsidR="00A04978" w:rsidRPr="00620083">
        <w:rPr>
          <w:rFonts w:ascii="Times New Roman" w:eastAsia="Times New Roman" w:hAnsi="Times New Roman" w:cs="Times New Roman"/>
          <w:sz w:val="24"/>
          <w:szCs w:val="24"/>
          <w:lang w:val="lt-LT"/>
        </w:rPr>
        <w:t xml:space="preserve"> </w:t>
      </w:r>
      <w:r w:rsidR="00842C89" w:rsidRPr="00620083">
        <w:rPr>
          <w:rFonts w:ascii="Times New Roman" w:eastAsia="Times New Roman" w:hAnsi="Times New Roman" w:cs="Times New Roman"/>
          <w:sz w:val="24"/>
          <w:szCs w:val="24"/>
          <w:lang w:val="lt-LT"/>
        </w:rPr>
        <w:t>A</w:t>
      </w:r>
      <w:r w:rsidR="00D01FF5" w:rsidRPr="00620083">
        <w:rPr>
          <w:rFonts w:ascii="Times New Roman" w:eastAsia="Times New Roman" w:hAnsi="Times New Roman" w:cs="Times New Roman"/>
          <w:sz w:val="24"/>
          <w:szCs w:val="24"/>
          <w:lang w:val="lt-LT"/>
        </w:rPr>
        <w:t>tsakinga institucija priima sprendimą tarpinei projekto vykdymo ataskaitai pritarti iš dalies arba ją atmesti, sprendimo motyvai ir siūlomi pakeitimai (jeigu yra) nurodomi protokole.</w:t>
      </w:r>
    </w:p>
    <w:p w14:paraId="0089B680" w14:textId="77777777" w:rsidR="00D01FF5" w:rsidRPr="00620083" w:rsidRDefault="00A04978" w:rsidP="002941C7">
      <w:pPr>
        <w:numPr>
          <w:ilvl w:val="0"/>
          <w:numId w:val="19"/>
        </w:numPr>
        <w:tabs>
          <w:tab w:val="left" w:pos="993"/>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Calibri" w:hAnsi="Times New Roman" w:cs="Times New Roman"/>
          <w:sz w:val="24"/>
          <w:szCs w:val="24"/>
          <w:lang w:val="lt-LT"/>
        </w:rPr>
        <w:t xml:space="preserve"> </w:t>
      </w:r>
      <w:r w:rsidR="00D01FF5" w:rsidRPr="00620083">
        <w:rPr>
          <w:rFonts w:ascii="Times New Roman" w:eastAsia="Calibri" w:hAnsi="Times New Roman" w:cs="Times New Roman"/>
          <w:sz w:val="24"/>
          <w:szCs w:val="24"/>
          <w:lang w:val="lt-LT"/>
        </w:rPr>
        <w:t xml:space="preserve">Atsakinga institucija per </w:t>
      </w:r>
      <w:r w:rsidR="00842C89" w:rsidRPr="00620083">
        <w:rPr>
          <w:rFonts w:ascii="Times New Roman" w:eastAsia="Calibri" w:hAnsi="Times New Roman" w:cs="Times New Roman"/>
          <w:sz w:val="24"/>
          <w:szCs w:val="24"/>
          <w:lang w:val="lt-LT"/>
        </w:rPr>
        <w:t xml:space="preserve">20 darbo </w:t>
      </w:r>
      <w:r w:rsidR="00D01FF5" w:rsidRPr="00620083">
        <w:rPr>
          <w:rFonts w:ascii="Times New Roman" w:eastAsia="Calibri" w:hAnsi="Times New Roman" w:cs="Times New Roman"/>
          <w:sz w:val="24"/>
          <w:szCs w:val="24"/>
          <w:lang w:val="lt-LT"/>
        </w:rPr>
        <w:t>dienų nuo tinkamos projekto vykdymo ataskaitos  užregistravimo dienos perved</w:t>
      </w:r>
      <w:r w:rsidR="004301E3" w:rsidRPr="00620083">
        <w:rPr>
          <w:rFonts w:ascii="Times New Roman" w:eastAsia="Calibri" w:hAnsi="Times New Roman" w:cs="Times New Roman"/>
          <w:sz w:val="24"/>
          <w:szCs w:val="24"/>
          <w:lang w:val="lt-LT"/>
        </w:rPr>
        <w:t>a</w:t>
      </w:r>
      <w:r w:rsidR="00D01FF5" w:rsidRPr="00620083">
        <w:rPr>
          <w:rFonts w:ascii="Times New Roman" w:eastAsia="Calibri" w:hAnsi="Times New Roman" w:cs="Times New Roman"/>
          <w:sz w:val="24"/>
          <w:szCs w:val="24"/>
          <w:lang w:val="lt-LT"/>
        </w:rPr>
        <w:t xml:space="preserve"> iki 93 procentų (arba atitinkamai mažesnio procento, jei projekto vykdytojo nuosavas prisidėjimas didesnis nei 7 procentai) patvirtintame mokėjimo prašyme nurodytos tinkamų išlaidų sumos. Tuo atveju, kai deklaruojamos išlaidos apmokamos sąskaitų apmokėjimo būdu, </w:t>
      </w:r>
      <w:r>
        <w:rPr>
          <w:rFonts w:ascii="Times New Roman" w:hAnsi="Times New Roman" w:cs="Times New Roman"/>
          <w:sz w:val="24"/>
          <w:szCs w:val="24"/>
          <w:lang w:val="lt-LT" w:eastAsia="lt-LT"/>
        </w:rPr>
        <w:t>Ministerijai arba</w:t>
      </w:r>
      <w:r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00D01FF5" w:rsidRPr="00620083">
        <w:rPr>
          <w:rFonts w:ascii="Times New Roman" w:eastAsia="Calibri" w:hAnsi="Times New Roman" w:cs="Times New Roman"/>
          <w:sz w:val="24"/>
          <w:szCs w:val="24"/>
          <w:lang w:val="lt-LT"/>
        </w:rPr>
        <w:t xml:space="preserve">tsakinga institucija apmoka iki 93 procentų (arba atitinkamai mažesnio procento, jei projekto vykdytojo nuosavas prisidėjimas didesnis nei 7 procentai) sąskaitose nurodytų išlaidų, o projekto vykdytojas apmoka susidariusį skirtumą. Projekto vykdytojas su kita projekto vykdymo ataskaita pateikia sąskaitų apmokėjimą įrodančius dokumentus. Likusi deklaruotų išlaidų dalis, kuri buvo pripažinta netinkamomis išlaidomis arba dėl kurios nustatyta trūkumų ir kurie per nustatytą terminą nebuvo pašalinti, nefinansuojama ir apie tai </w:t>
      </w:r>
      <w:r>
        <w:rPr>
          <w:rFonts w:ascii="Times New Roman" w:hAnsi="Times New Roman" w:cs="Times New Roman"/>
          <w:sz w:val="24"/>
          <w:szCs w:val="24"/>
          <w:lang w:val="lt-LT" w:eastAsia="lt-LT"/>
        </w:rPr>
        <w:t>Ministerijai arba</w:t>
      </w:r>
      <w:r w:rsidRPr="00620083">
        <w:rPr>
          <w:rFonts w:ascii="Times New Roman" w:eastAsia="Calibri" w:hAnsi="Times New Roman" w:cs="Times New Roman"/>
          <w:sz w:val="24"/>
          <w:szCs w:val="24"/>
          <w:lang w:val="lt-LT"/>
        </w:rPr>
        <w:t xml:space="preserve"> </w:t>
      </w:r>
      <w:r w:rsidR="00F27BAF" w:rsidRPr="00620083">
        <w:rPr>
          <w:rFonts w:ascii="Times New Roman" w:eastAsia="Calibri" w:hAnsi="Times New Roman" w:cs="Times New Roman"/>
          <w:sz w:val="24"/>
          <w:szCs w:val="24"/>
          <w:lang w:val="lt-LT"/>
        </w:rPr>
        <w:t>A</w:t>
      </w:r>
      <w:r w:rsidR="00D01FF5" w:rsidRPr="00620083">
        <w:rPr>
          <w:rFonts w:ascii="Times New Roman" w:eastAsia="Calibri" w:hAnsi="Times New Roman" w:cs="Times New Roman"/>
          <w:sz w:val="24"/>
          <w:szCs w:val="24"/>
          <w:lang w:val="lt-LT"/>
        </w:rPr>
        <w:t>tsakinga institucija informuoja projekto vykdytoją.</w:t>
      </w:r>
    </w:p>
    <w:p w14:paraId="3E2B091E" w14:textId="77777777" w:rsidR="00D01FF5" w:rsidRPr="00620083" w:rsidRDefault="00D01FF5" w:rsidP="002941C7">
      <w:pPr>
        <w:numPr>
          <w:ilvl w:val="0"/>
          <w:numId w:val="19"/>
        </w:numPr>
        <w:tabs>
          <w:tab w:val="left" w:pos="720"/>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Projekto išlaidos finansuojamos pagal projekto vykdytojo pateiktus mokėjimo prašymus. Kai bendra pagal projekto vykdytojo pateiktus mokėjimo prašymus pervesta </w:t>
      </w:r>
      <w:r w:rsidRPr="00620083">
        <w:rPr>
          <w:rFonts w:ascii="Times New Roman" w:eastAsia="Times New Roman" w:hAnsi="Times New Roman" w:cs="Times New Roman"/>
          <w:sz w:val="24"/>
          <w:szCs w:val="24"/>
          <w:lang w:val="en-US"/>
        </w:rPr>
        <w:t>(</w:t>
      </w:r>
      <w:r w:rsidRPr="00620083">
        <w:rPr>
          <w:rFonts w:ascii="Times New Roman" w:eastAsia="Times New Roman" w:hAnsi="Times New Roman" w:cs="Times New Roman"/>
          <w:sz w:val="24"/>
          <w:szCs w:val="24"/>
          <w:lang w:val="lt-LT"/>
        </w:rPr>
        <w:t>įskaitant ir avansu projekto vykdytojui išmokėta suma) suma pasiekia projektui įgyvendinti skirtą paramos lėšų sumą, projekto išlaidos nebekompensuojamos.</w:t>
      </w:r>
    </w:p>
    <w:p w14:paraId="14099BB8" w14:textId="77777777" w:rsidR="00D01FF5" w:rsidRPr="00620083" w:rsidRDefault="00D01FF5" w:rsidP="002941C7">
      <w:pPr>
        <w:numPr>
          <w:ilvl w:val="0"/>
          <w:numId w:val="19"/>
        </w:numPr>
        <w:tabs>
          <w:tab w:val="left" w:pos="720"/>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Jei </w:t>
      </w:r>
      <w:r w:rsidR="00A04978">
        <w:rPr>
          <w:rFonts w:ascii="Times New Roman" w:hAnsi="Times New Roman" w:cs="Times New Roman"/>
          <w:sz w:val="24"/>
          <w:szCs w:val="24"/>
          <w:lang w:val="lt-LT" w:eastAsia="lt-LT"/>
        </w:rPr>
        <w:t>Ministerijai arba</w:t>
      </w:r>
      <w:r w:rsidR="00A04978" w:rsidRPr="00620083">
        <w:rPr>
          <w:rFonts w:ascii="Times New Roman" w:eastAsia="Times New Roman" w:hAnsi="Times New Roman" w:cs="Times New Roman"/>
          <w:sz w:val="24"/>
          <w:szCs w:val="24"/>
          <w:lang w:val="lt-LT"/>
        </w:rPr>
        <w:t xml:space="preserve"> </w:t>
      </w:r>
      <w:r w:rsidR="00611BBD" w:rsidRPr="00620083">
        <w:rPr>
          <w:rFonts w:ascii="Times New Roman" w:eastAsia="Times New Roman" w:hAnsi="Times New Roman" w:cs="Times New Roman"/>
          <w:sz w:val="24"/>
          <w:szCs w:val="24"/>
          <w:lang w:val="lt-LT"/>
        </w:rPr>
        <w:t>A</w:t>
      </w:r>
      <w:r w:rsidRPr="00620083">
        <w:rPr>
          <w:rFonts w:ascii="Times New Roman" w:eastAsia="Times New Roman" w:hAnsi="Times New Roman" w:cs="Times New Roman"/>
          <w:sz w:val="24"/>
          <w:szCs w:val="24"/>
          <w:lang w:val="lt-LT"/>
        </w:rPr>
        <w:t>tsakinga institucija, išanalizavusi galutinę projekto vykdymo ataskaitą ir auditoriaus išvadą, nustato, kad projekto vykdytojui buvo išmokėta didesnė paramos suma nei būtina projektui įgyvendinti, ji turi nedelsdama pareikalauti projekto vykdytojo grąžinti sumos perviršį.</w:t>
      </w:r>
    </w:p>
    <w:p w14:paraId="4FA79C4A" w14:textId="77777777" w:rsidR="00D01FF5" w:rsidRPr="00620083" w:rsidRDefault="00D01FF5" w:rsidP="00D23E64">
      <w:pPr>
        <w:pStyle w:val="Default"/>
        <w:ind w:firstLine="709"/>
        <w:jc w:val="center"/>
        <w:rPr>
          <w:rFonts w:eastAsia="Times New Roman"/>
          <w:b/>
          <w:color w:val="auto"/>
          <w:lang w:val="lt-LT"/>
        </w:rPr>
      </w:pPr>
    </w:p>
    <w:p w14:paraId="6C23906E"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 xml:space="preserve">X SKYRIUS </w:t>
      </w:r>
    </w:p>
    <w:p w14:paraId="2B68CC17"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 xml:space="preserve">ATSISKAITYMO UŽ FONDO IŠLAIDAS BENDROSIOS NUOSTATOS </w:t>
      </w:r>
    </w:p>
    <w:p w14:paraId="6E6A5935" w14:textId="77777777" w:rsidR="002D3E13" w:rsidRPr="00620083" w:rsidRDefault="002D3E13" w:rsidP="00D23E64">
      <w:pPr>
        <w:pStyle w:val="Default"/>
        <w:ind w:firstLine="709"/>
        <w:jc w:val="center"/>
        <w:rPr>
          <w:rFonts w:eastAsia="Times New Roman"/>
          <w:b/>
          <w:color w:val="auto"/>
          <w:lang w:val="lt-LT"/>
        </w:rPr>
      </w:pPr>
    </w:p>
    <w:p w14:paraId="00ED31B5" w14:textId="77777777" w:rsidR="002D3E13" w:rsidRPr="00620083" w:rsidRDefault="00874EEB" w:rsidP="00D23E64">
      <w:pPr>
        <w:pStyle w:val="Sraopastraipa"/>
        <w:numPr>
          <w:ilvl w:val="0"/>
          <w:numId w:val="1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 xml:space="preserve"> </w:t>
      </w:r>
      <w:r w:rsidR="002D3E13" w:rsidRPr="00620083">
        <w:rPr>
          <w:rFonts w:ascii="Times New Roman" w:eastAsia="Times New Roman" w:hAnsi="Times New Roman" w:cs="Times New Roman"/>
          <w:bCs/>
          <w:sz w:val="24"/>
          <w:szCs w:val="24"/>
          <w:lang w:val="lt-LT"/>
        </w:rPr>
        <w:t>Projekto vykdytojas, teikdamas mokėjimo prašymą, privalo:</w:t>
      </w:r>
    </w:p>
    <w:p w14:paraId="26988C27"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lastRenderedPageBreak/>
        <w:t>patikrinti kiekvieno paslaugų teikėjo ar prekių tiekėjo pateiktos sąskaitos arba kito išlaidų pagrindimo dokumento atitiktį Taisyklių, projekto sutarties, paslaugų teikimo ar prekių tiekimo sutarties sąlygoms (kai tokia sutartis sudaryta) ir įpareigoti tai atlikti projekto partnerį (kai išlaidas patiria partneris);</w:t>
      </w:r>
    </w:p>
    <w:p w14:paraId="45456BC4"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pridėti išlaidų pagrindimo, išlaidų apmokėjimo įrodymo dokumentų kopijas;</w:t>
      </w:r>
    </w:p>
    <w:p w14:paraId="13441B01"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pridėti (viešųjų) pirkimų dokumentų ir (viešųjų) pirkimų sutarčių kopijas. G</w:t>
      </w:r>
      <w:r w:rsidRPr="00620083">
        <w:rPr>
          <w:rFonts w:ascii="Times New Roman" w:eastAsia="Times New Roman" w:hAnsi="Times New Roman" w:cs="Times New Roman"/>
          <w:sz w:val="24"/>
          <w:szCs w:val="24"/>
          <w:lang w:val="lt-LT"/>
        </w:rPr>
        <w:t xml:space="preserve">ali būti neteikiami dokumentai, kurie prieinami CVP IS viešai arba prieinami programos operatoriui </w:t>
      </w:r>
      <w:r w:rsidRPr="00620083">
        <w:rPr>
          <w:rFonts w:ascii="Times New Roman" w:eastAsia="Times New Roman" w:hAnsi="Times New Roman" w:cs="Times New Roman"/>
          <w:bCs/>
          <w:sz w:val="24"/>
          <w:szCs w:val="24"/>
          <w:lang w:val="lt-LT"/>
        </w:rPr>
        <w:t>(kai projektai įgyvendinami pagal programą) arba fondo administratoriui</w:t>
      </w:r>
      <w:r w:rsidRPr="00620083">
        <w:rPr>
          <w:rFonts w:ascii="Times New Roman" w:eastAsia="Times New Roman" w:hAnsi="Times New Roman" w:cs="Times New Roman"/>
          <w:sz w:val="24"/>
          <w:szCs w:val="24"/>
          <w:lang w:val="lt-LT"/>
        </w:rPr>
        <w:t xml:space="preserve"> suteikus prieigos prie tam tikro pirkimo ir jo dokumentų CVP IS teisę; </w:t>
      </w:r>
    </w:p>
    <w:p w14:paraId="36CCBA99"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pridėti veiklų įgyvendinimo įrodymo dokumentus;</w:t>
      </w:r>
    </w:p>
    <w:p w14:paraId="671F5320"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į mokėjimo prašymą įtraukti savo ir projekto partnerio (-</w:t>
      </w:r>
      <w:proofErr w:type="spellStart"/>
      <w:r w:rsidRPr="00620083">
        <w:rPr>
          <w:rFonts w:ascii="Times New Roman" w:eastAsia="Times New Roman" w:hAnsi="Times New Roman" w:cs="Times New Roman"/>
          <w:bCs/>
          <w:sz w:val="24"/>
          <w:szCs w:val="24"/>
          <w:lang w:val="lt-LT"/>
        </w:rPr>
        <w:t>ių</w:t>
      </w:r>
      <w:proofErr w:type="spellEnd"/>
      <w:r w:rsidRPr="00620083">
        <w:rPr>
          <w:rFonts w:ascii="Times New Roman" w:eastAsia="Times New Roman" w:hAnsi="Times New Roman" w:cs="Times New Roman"/>
          <w:bCs/>
          <w:sz w:val="24"/>
          <w:szCs w:val="24"/>
          <w:lang w:val="lt-LT"/>
        </w:rPr>
        <w:t>) patirtas išlaidas (jei jų yra);</w:t>
      </w:r>
    </w:p>
    <w:p w14:paraId="37C4E0C5" w14:textId="77777777" w:rsidR="002D3E13" w:rsidRPr="00620083" w:rsidRDefault="002D3E13" w:rsidP="00D23E64">
      <w:pPr>
        <w:numPr>
          <w:ilvl w:val="1"/>
          <w:numId w:val="19"/>
        </w:numPr>
        <w:tabs>
          <w:tab w:val="left" w:pos="1134"/>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bCs/>
          <w:sz w:val="24"/>
          <w:szCs w:val="24"/>
          <w:lang w:val="lt-LT"/>
        </w:rPr>
        <w:t>išlaidas mokėjimo prašyme nurodyti eurais. Išlaidos, patirtos kita valiuta nei eurai, mokėjimo prašyme nurodomos eurais vadovaujantis Lietuvos Respublikos buhalterinės apskaitos įstatymu.</w:t>
      </w:r>
    </w:p>
    <w:p w14:paraId="16EFBFDC" w14:textId="77777777" w:rsidR="002D3E13" w:rsidRPr="00620083" w:rsidRDefault="00DF5107" w:rsidP="00D23E64">
      <w:pPr>
        <w:numPr>
          <w:ilvl w:val="0"/>
          <w:numId w:val="19"/>
        </w:numPr>
        <w:tabs>
          <w:tab w:val="left" w:pos="1134"/>
          <w:tab w:val="left" w:pos="1276"/>
        </w:tabs>
        <w:suppressAutoHyphens/>
        <w:autoSpaceDN w:val="0"/>
        <w:spacing w:after="0" w:line="240" w:lineRule="auto"/>
        <w:ind w:left="0" w:firstLine="709"/>
        <w:contextualSpacing/>
        <w:jc w:val="both"/>
        <w:textAlignment w:val="baseline"/>
        <w:rPr>
          <w:rFonts w:ascii="Times New Roman" w:eastAsia="Times New Roman" w:hAnsi="Times New Roman" w:cs="Times New Roman"/>
          <w:bCs/>
          <w:sz w:val="24"/>
          <w:szCs w:val="24"/>
          <w:lang w:val="lt-LT"/>
        </w:rPr>
      </w:pPr>
      <w:r w:rsidRPr="00620083">
        <w:rPr>
          <w:rFonts w:ascii="Times New Roman" w:eastAsia="Times New Roman" w:hAnsi="Times New Roman" w:cs="Times New Roman"/>
          <w:sz w:val="24"/>
          <w:szCs w:val="24"/>
          <w:lang w:val="lt-LT"/>
        </w:rPr>
        <w:t xml:space="preserve"> </w:t>
      </w:r>
      <w:r w:rsidR="002120E5">
        <w:rPr>
          <w:rFonts w:ascii="Times New Roman" w:hAnsi="Times New Roman" w:cs="Times New Roman"/>
          <w:sz w:val="24"/>
          <w:szCs w:val="24"/>
          <w:lang w:val="lt-LT" w:eastAsia="lt-LT"/>
        </w:rPr>
        <w:t>Ministerija arba</w:t>
      </w:r>
      <w:r w:rsidR="002120E5" w:rsidRPr="00620083">
        <w:rPr>
          <w:rFonts w:ascii="Times New Roman" w:eastAsia="Times New Roman" w:hAnsi="Times New Roman" w:cs="Times New Roman"/>
          <w:sz w:val="24"/>
          <w:szCs w:val="24"/>
          <w:lang w:val="lt-LT"/>
        </w:rPr>
        <w:t xml:space="preserve"> </w:t>
      </w:r>
      <w:r w:rsidR="002D3E13" w:rsidRPr="00620083">
        <w:rPr>
          <w:rFonts w:ascii="Times New Roman" w:eastAsia="Times New Roman" w:hAnsi="Times New Roman" w:cs="Times New Roman"/>
          <w:sz w:val="24"/>
          <w:szCs w:val="24"/>
          <w:lang w:val="lt-LT"/>
        </w:rPr>
        <w:t>Atsakinga institucija turi teisę paprašyti projekto vykdytojo ir (arba) partnerio pateikti papildomą su (viešuoju) pirkimu susijusią informaciją ir (ar) dokumentus, reikalingus išlaidų tinkamumui finansuoti įvertinti.</w:t>
      </w:r>
    </w:p>
    <w:p w14:paraId="06A009AE" w14:textId="77777777" w:rsidR="008103AA" w:rsidRPr="00620083" w:rsidRDefault="008103AA" w:rsidP="00E278F9">
      <w:pPr>
        <w:pStyle w:val="Sraopastraipa"/>
        <w:numPr>
          <w:ilvl w:val="0"/>
          <w:numId w:val="19"/>
        </w:numPr>
        <w:tabs>
          <w:tab w:val="left" w:pos="1134"/>
        </w:tabs>
        <w:spacing w:after="0" w:line="240" w:lineRule="auto"/>
        <w:ind w:left="0" w:firstLine="709"/>
        <w:jc w:val="both"/>
        <w:rPr>
          <w:rFonts w:ascii="Times New Roman" w:eastAsia="Calibri" w:hAnsi="Times New Roman" w:cs="Times New Roman"/>
          <w:sz w:val="24"/>
          <w:szCs w:val="24"/>
          <w:lang w:val="lt-LT"/>
        </w:rPr>
      </w:pPr>
      <w:r w:rsidRPr="00620083">
        <w:rPr>
          <w:rFonts w:ascii="Times New Roman" w:eastAsia="Times New Roman" w:hAnsi="Times New Roman" w:cs="Times New Roman"/>
          <w:bCs/>
          <w:sz w:val="24"/>
          <w:szCs w:val="24"/>
          <w:lang w:val="lt-LT"/>
        </w:rPr>
        <w:t xml:space="preserve"> </w:t>
      </w:r>
      <w:r w:rsidR="002120E5">
        <w:rPr>
          <w:rFonts w:ascii="Times New Roman" w:hAnsi="Times New Roman" w:cs="Times New Roman"/>
          <w:sz w:val="24"/>
          <w:szCs w:val="24"/>
          <w:lang w:val="lt-LT" w:eastAsia="lt-LT"/>
        </w:rPr>
        <w:t>Ministerija arba</w:t>
      </w:r>
      <w:r w:rsidR="002120E5" w:rsidRPr="00620083">
        <w:rPr>
          <w:rFonts w:ascii="Times New Roman" w:eastAsia="Times New Roman" w:hAnsi="Times New Roman" w:cs="Times New Roman"/>
          <w:sz w:val="24"/>
          <w:szCs w:val="24"/>
          <w:lang w:val="lt-LT"/>
        </w:rPr>
        <w:t xml:space="preserve"> </w:t>
      </w:r>
      <w:r w:rsidRPr="00620083">
        <w:rPr>
          <w:rFonts w:ascii="Times New Roman" w:eastAsia="Times New Roman" w:hAnsi="Times New Roman" w:cs="Times New Roman"/>
          <w:sz w:val="24"/>
          <w:szCs w:val="24"/>
          <w:lang w:val="lt-LT"/>
        </w:rPr>
        <w:t>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14:paraId="44A018E0" w14:textId="77777777" w:rsidR="007C0591" w:rsidRPr="00620083" w:rsidRDefault="007C0591" w:rsidP="00FA7DDA">
      <w:pPr>
        <w:pStyle w:val="Default"/>
        <w:ind w:firstLine="709"/>
        <w:jc w:val="center"/>
        <w:rPr>
          <w:rFonts w:eastAsia="Times New Roman"/>
          <w:b/>
          <w:color w:val="auto"/>
          <w:lang w:val="lt-LT"/>
        </w:rPr>
      </w:pPr>
    </w:p>
    <w:p w14:paraId="4CE719D9"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 xml:space="preserve">XI SKYRIUS </w:t>
      </w:r>
    </w:p>
    <w:p w14:paraId="58D776D1"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 xml:space="preserve">PATIKRA VIETOJE </w:t>
      </w:r>
    </w:p>
    <w:p w14:paraId="5CF619B9" w14:textId="77777777" w:rsidR="00C465BD" w:rsidRPr="00620083" w:rsidRDefault="00C465BD" w:rsidP="00D23E64">
      <w:pPr>
        <w:pStyle w:val="Default"/>
        <w:ind w:firstLine="709"/>
        <w:jc w:val="center"/>
        <w:rPr>
          <w:rFonts w:eastAsia="Times New Roman"/>
          <w:b/>
          <w:color w:val="auto"/>
          <w:lang w:val="lt-LT"/>
        </w:rPr>
      </w:pPr>
    </w:p>
    <w:p w14:paraId="6845BA54" w14:textId="77777777" w:rsidR="007C0591" w:rsidRPr="00620083" w:rsidRDefault="00480597" w:rsidP="00E278F9">
      <w:pPr>
        <w:pStyle w:val="Sraopastraip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 </w:t>
      </w:r>
      <w:r w:rsidR="002120E5">
        <w:rPr>
          <w:rFonts w:ascii="Times New Roman" w:hAnsi="Times New Roman" w:cs="Times New Roman"/>
          <w:sz w:val="24"/>
          <w:szCs w:val="24"/>
          <w:lang w:val="lt-LT" w:eastAsia="lt-LT"/>
        </w:rPr>
        <w:t>Ministerija arba</w:t>
      </w:r>
      <w:r w:rsidR="002120E5" w:rsidRPr="00620083">
        <w:rPr>
          <w:rFonts w:ascii="Times New Roman" w:eastAsia="Times New Roman" w:hAnsi="Times New Roman" w:cs="Times New Roman"/>
          <w:sz w:val="24"/>
          <w:szCs w:val="24"/>
          <w:lang w:val="lt-LT"/>
        </w:rPr>
        <w:t xml:space="preserve"> </w:t>
      </w:r>
      <w:r w:rsidR="00CF013E" w:rsidRPr="00620083">
        <w:rPr>
          <w:rFonts w:ascii="Times New Roman" w:eastAsia="Times New Roman" w:hAnsi="Times New Roman" w:cs="Times New Roman"/>
          <w:sz w:val="24"/>
          <w:szCs w:val="24"/>
          <w:lang w:val="lt-LT"/>
        </w:rPr>
        <w:t>Atsakinga</w:t>
      </w:r>
      <w:r w:rsidR="007C0591" w:rsidRPr="00620083">
        <w:rPr>
          <w:rFonts w:ascii="Times New Roman" w:eastAsia="Times New Roman" w:hAnsi="Times New Roman" w:cs="Times New Roman"/>
          <w:sz w:val="24"/>
          <w:szCs w:val="24"/>
          <w:lang w:val="lt-LT"/>
        </w:rPr>
        <w:t xml:space="preserve"> institucija turi teisę atlikti patikrą projekto įgyvendinimo metu projekto įgyvendinimo ir (arba) administravimo vietoje.</w:t>
      </w:r>
    </w:p>
    <w:p w14:paraId="560A067A" w14:textId="77777777" w:rsidR="00B44E8E" w:rsidRPr="00620083" w:rsidRDefault="00480597" w:rsidP="00E278F9">
      <w:pPr>
        <w:pStyle w:val="Sraopastraip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2120E5">
        <w:rPr>
          <w:rFonts w:ascii="Times New Roman" w:hAnsi="Times New Roman" w:cs="Times New Roman"/>
          <w:sz w:val="24"/>
          <w:szCs w:val="24"/>
          <w:lang w:val="lt-LT" w:eastAsia="lt-LT"/>
        </w:rPr>
        <w:t>Ministerija arba</w:t>
      </w:r>
      <w:r w:rsidR="002120E5" w:rsidRPr="00620083">
        <w:rPr>
          <w:rFonts w:ascii="Times New Roman" w:eastAsia="Calibri" w:hAnsi="Times New Roman" w:cs="Times New Roman"/>
          <w:sz w:val="24"/>
          <w:szCs w:val="24"/>
          <w:lang w:val="lt-LT"/>
        </w:rPr>
        <w:t xml:space="preserve"> </w:t>
      </w:r>
      <w:r w:rsidR="00CF013E" w:rsidRPr="00620083">
        <w:rPr>
          <w:rFonts w:ascii="Times New Roman" w:eastAsia="Calibri" w:hAnsi="Times New Roman" w:cs="Times New Roman"/>
          <w:sz w:val="24"/>
          <w:szCs w:val="24"/>
          <w:lang w:val="lt-LT"/>
        </w:rPr>
        <w:t>Atsakinga</w:t>
      </w:r>
      <w:r w:rsidR="007C0591" w:rsidRPr="00620083">
        <w:rPr>
          <w:rFonts w:ascii="Times New Roman" w:eastAsia="Calibri" w:hAnsi="Times New Roman" w:cs="Times New Roman"/>
          <w:sz w:val="24"/>
          <w:szCs w:val="24"/>
          <w:lang w:val="lt-LT"/>
        </w:rPr>
        <w:t xml:space="preserve"> institucija atsitiktine tvarka parenka projektus, kuriems bus vykdoma patikra vietoje.</w:t>
      </w:r>
    </w:p>
    <w:p w14:paraId="59A7479E" w14:textId="77777777" w:rsidR="00B44E8E" w:rsidRPr="00620083" w:rsidRDefault="00480597" w:rsidP="00E278F9">
      <w:pPr>
        <w:pStyle w:val="Sraopastraip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2120E5">
        <w:rPr>
          <w:rFonts w:ascii="Times New Roman" w:hAnsi="Times New Roman" w:cs="Times New Roman"/>
          <w:sz w:val="24"/>
          <w:szCs w:val="24"/>
          <w:lang w:val="lt-LT" w:eastAsia="lt-LT"/>
        </w:rPr>
        <w:t>Ministerija arba</w:t>
      </w:r>
      <w:r w:rsidR="002120E5" w:rsidRPr="00620083">
        <w:rPr>
          <w:rFonts w:ascii="Times New Roman" w:eastAsia="Calibri" w:hAnsi="Times New Roman" w:cs="Times New Roman"/>
          <w:sz w:val="24"/>
          <w:szCs w:val="24"/>
          <w:lang w:val="lt-LT"/>
        </w:rPr>
        <w:t xml:space="preserve"> </w:t>
      </w:r>
      <w:r w:rsidR="00CF013E" w:rsidRPr="00620083">
        <w:rPr>
          <w:rFonts w:ascii="Times New Roman" w:eastAsia="Calibri" w:hAnsi="Times New Roman" w:cs="Times New Roman"/>
          <w:sz w:val="24"/>
          <w:szCs w:val="24"/>
          <w:lang w:val="lt-LT"/>
        </w:rPr>
        <w:t>Atsakinga</w:t>
      </w:r>
      <w:r w:rsidR="007C0591" w:rsidRPr="00620083">
        <w:rPr>
          <w:rFonts w:ascii="Times New Roman" w:eastAsia="Calibri" w:hAnsi="Times New Roman" w:cs="Times New Roman"/>
          <w:sz w:val="24"/>
          <w:szCs w:val="24"/>
          <w:lang w:val="lt-LT"/>
        </w:rPr>
        <w:t xml:space="preserve"> institucija atlikdama projekto patikrą vietoje </w:t>
      </w:r>
      <w:r w:rsidR="00AD422E" w:rsidRPr="00620083">
        <w:rPr>
          <w:rFonts w:ascii="Times New Roman" w:eastAsia="Calibri" w:hAnsi="Times New Roman" w:cs="Times New Roman"/>
          <w:sz w:val="24"/>
          <w:szCs w:val="24"/>
          <w:lang w:val="lt-LT"/>
        </w:rPr>
        <w:t xml:space="preserve">patikrina </w:t>
      </w:r>
      <w:r w:rsidR="007C0591" w:rsidRPr="00620083">
        <w:rPr>
          <w:rFonts w:ascii="Times New Roman" w:eastAsia="Calibri" w:hAnsi="Times New Roman" w:cs="Times New Roman"/>
          <w:sz w:val="24"/>
          <w:szCs w:val="24"/>
          <w:lang w:val="lt-LT"/>
        </w:rPr>
        <w:t xml:space="preserve">iš projekto vykdytojo, kartu su mokėjimo prašymais ir dalykinėmis ataskaitomis gautų dokumentų kopijų atitiktį </w:t>
      </w:r>
      <w:r w:rsidR="00201538" w:rsidRPr="00620083">
        <w:rPr>
          <w:rFonts w:ascii="Times New Roman" w:eastAsia="Calibri" w:hAnsi="Times New Roman" w:cs="Times New Roman"/>
          <w:sz w:val="24"/>
          <w:szCs w:val="24"/>
          <w:lang w:val="lt-LT"/>
        </w:rPr>
        <w:t xml:space="preserve">originaliems </w:t>
      </w:r>
      <w:r w:rsidR="007C0591" w:rsidRPr="00620083">
        <w:rPr>
          <w:rFonts w:ascii="Times New Roman" w:eastAsia="Calibri" w:hAnsi="Times New Roman" w:cs="Times New Roman"/>
          <w:sz w:val="24"/>
          <w:szCs w:val="24"/>
          <w:lang w:val="lt-LT"/>
        </w:rPr>
        <w:t xml:space="preserve">dokumentams ir ar yra visi į dokumentų sąrašą įtraukti dokumentai. </w:t>
      </w:r>
    </w:p>
    <w:p w14:paraId="01735550" w14:textId="77777777" w:rsidR="00B44E8E" w:rsidRPr="00620083" w:rsidRDefault="00286D83" w:rsidP="00E278F9">
      <w:pPr>
        <w:pStyle w:val="Sraopastraip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Calibri" w:hAnsi="Times New Roman" w:cs="Times New Roman"/>
          <w:sz w:val="24"/>
          <w:szCs w:val="24"/>
          <w:lang w:val="lt-LT"/>
        </w:rPr>
        <w:t xml:space="preserve"> P</w:t>
      </w:r>
      <w:r w:rsidR="007C0591" w:rsidRPr="00620083">
        <w:rPr>
          <w:rFonts w:ascii="Times New Roman" w:eastAsia="Calibri" w:hAnsi="Times New Roman" w:cs="Times New Roman"/>
          <w:sz w:val="24"/>
          <w:szCs w:val="24"/>
          <w:lang w:val="lt-LT"/>
        </w:rPr>
        <w:t>rojekto vykdytojas turi pateikti ir išlaidas pateisinančius dokumentus, kurie turi atitikti formalius reikalavimus (dokumentų kopijos turi būti ryškios ir įskaitomos</w:t>
      </w:r>
      <w:r w:rsidR="00867469" w:rsidRPr="00620083">
        <w:rPr>
          <w:rFonts w:ascii="Times New Roman" w:eastAsia="Calibri" w:hAnsi="Times New Roman" w:cs="Times New Roman"/>
          <w:sz w:val="24"/>
          <w:szCs w:val="24"/>
          <w:lang w:val="lt-LT"/>
        </w:rPr>
        <w:t>)</w:t>
      </w:r>
      <w:r w:rsidR="00392662" w:rsidRPr="00620083">
        <w:rPr>
          <w:rFonts w:ascii="Times New Roman" w:eastAsia="Calibri" w:hAnsi="Times New Roman" w:cs="Times New Roman"/>
          <w:sz w:val="24"/>
          <w:szCs w:val="24"/>
          <w:lang w:val="lt-LT"/>
        </w:rPr>
        <w:t>;</w:t>
      </w:r>
      <w:r w:rsidR="00867469" w:rsidRPr="00620083">
        <w:rPr>
          <w:rFonts w:ascii="Times New Roman" w:eastAsia="Calibri" w:hAnsi="Times New Roman" w:cs="Times New Roman"/>
          <w:sz w:val="24"/>
          <w:szCs w:val="24"/>
          <w:lang w:val="lt-LT"/>
        </w:rPr>
        <w:t xml:space="preserve"> </w:t>
      </w:r>
      <w:r w:rsidR="007C0591" w:rsidRPr="00620083">
        <w:rPr>
          <w:rFonts w:ascii="Times New Roman" w:eastAsia="Calibri" w:hAnsi="Times New Roman" w:cs="Times New Roman"/>
          <w:sz w:val="24"/>
          <w:szCs w:val="24"/>
          <w:lang w:val="lt-LT"/>
        </w:rPr>
        <w:t xml:space="preserve">projekto vykdytojas yra atsakingas už visų projekto išlaidas pateisinančių dokumentų teisingumą – savo atstovaujamos institucijos bei visų projekte dalyvaujančių partnerių; dokumentuose turi būti pateikiamos tik tinkamos išlaidos; dokumentams, pateiktiems ne lietuvių kalba, pateikiami vertimai ar santraukos; dokumentuose, sąskaitų išrašuose ar kituose buhalterinės apskaitos dokumentuose turi matytis, kad dokumentas tikrai pateisina konkretaus projekto išlaidas). </w:t>
      </w:r>
    </w:p>
    <w:p w14:paraId="409C9A88" w14:textId="77777777" w:rsidR="007C0591" w:rsidRPr="00620083" w:rsidRDefault="00480597" w:rsidP="00E278F9">
      <w:pPr>
        <w:pStyle w:val="Sraopastraip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val="lt-LT"/>
        </w:rPr>
      </w:pPr>
      <w:r w:rsidRPr="00620083">
        <w:rPr>
          <w:rFonts w:ascii="Times New Roman" w:eastAsia="Calibri" w:hAnsi="Times New Roman" w:cs="Times New Roman"/>
          <w:sz w:val="24"/>
          <w:szCs w:val="24"/>
          <w:lang w:val="lt-LT"/>
        </w:rPr>
        <w:t xml:space="preserve"> </w:t>
      </w:r>
      <w:r w:rsidR="007C0591" w:rsidRPr="00620083">
        <w:rPr>
          <w:rFonts w:ascii="Times New Roman" w:eastAsia="Calibri" w:hAnsi="Times New Roman" w:cs="Times New Roman"/>
          <w:sz w:val="24"/>
          <w:szCs w:val="24"/>
          <w:lang w:val="lt-LT"/>
        </w:rPr>
        <w:t xml:space="preserve">Nustačius, kad ne visos dokumentų kopijos atitinka </w:t>
      </w:r>
      <w:r w:rsidR="00201538" w:rsidRPr="00620083">
        <w:rPr>
          <w:rFonts w:ascii="Times New Roman" w:eastAsia="Calibri" w:hAnsi="Times New Roman" w:cs="Times New Roman"/>
          <w:sz w:val="24"/>
          <w:szCs w:val="24"/>
          <w:lang w:val="lt-LT"/>
        </w:rPr>
        <w:t xml:space="preserve">originalius </w:t>
      </w:r>
      <w:r w:rsidR="007C0591" w:rsidRPr="00620083">
        <w:rPr>
          <w:rFonts w:ascii="Times New Roman" w:eastAsia="Calibri" w:hAnsi="Times New Roman" w:cs="Times New Roman"/>
          <w:sz w:val="24"/>
          <w:szCs w:val="24"/>
          <w:lang w:val="lt-LT"/>
        </w:rPr>
        <w:t xml:space="preserve">dokumentus ar yra ne visi į dokumentų sąrašą įtraukti dokumentai, projekto vykdytojas per 10 darbo dienų turi pateikti trūkstamus dokumentus. Nepateikus trūkstamų dokumentų per nustatytą laiką, tai laikoma sutarties pažeidimu ir inicijuojamas paramos lėšų </w:t>
      </w:r>
      <w:r w:rsidR="00201538" w:rsidRPr="00620083">
        <w:rPr>
          <w:rFonts w:ascii="Times New Roman" w:eastAsia="Calibri" w:hAnsi="Times New Roman" w:cs="Times New Roman"/>
          <w:sz w:val="24"/>
          <w:szCs w:val="24"/>
          <w:lang w:val="lt-LT"/>
        </w:rPr>
        <w:t xml:space="preserve">ar jų dalies </w:t>
      </w:r>
      <w:r w:rsidR="007C0591" w:rsidRPr="00620083">
        <w:rPr>
          <w:rFonts w:ascii="Times New Roman" w:eastAsia="Calibri" w:hAnsi="Times New Roman" w:cs="Times New Roman"/>
          <w:sz w:val="24"/>
          <w:szCs w:val="24"/>
          <w:lang w:val="lt-LT"/>
        </w:rPr>
        <w:t xml:space="preserve">grąžinimas. </w:t>
      </w:r>
    </w:p>
    <w:p w14:paraId="52E11D49" w14:textId="77777777" w:rsidR="007C0591" w:rsidRPr="00620083" w:rsidRDefault="007C0591" w:rsidP="00D23E64">
      <w:pPr>
        <w:pStyle w:val="Default"/>
        <w:ind w:firstLine="709"/>
        <w:jc w:val="center"/>
        <w:rPr>
          <w:rFonts w:eastAsia="Times New Roman"/>
          <w:b/>
          <w:color w:val="auto"/>
          <w:lang w:val="lt-LT"/>
        </w:rPr>
      </w:pPr>
    </w:p>
    <w:p w14:paraId="212D6292"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X</w:t>
      </w:r>
      <w:r w:rsidR="001E19D0" w:rsidRPr="00620083">
        <w:rPr>
          <w:rFonts w:eastAsia="Times New Roman"/>
          <w:b/>
          <w:color w:val="auto"/>
          <w:lang w:val="lt-LT"/>
        </w:rPr>
        <w:t>II</w:t>
      </w:r>
      <w:r w:rsidRPr="00620083">
        <w:rPr>
          <w:rFonts w:eastAsia="Times New Roman"/>
          <w:b/>
          <w:color w:val="auto"/>
          <w:lang w:val="lt-LT"/>
        </w:rPr>
        <w:t xml:space="preserve"> SKYRIUS </w:t>
      </w:r>
    </w:p>
    <w:p w14:paraId="652B47D7" w14:textId="77777777" w:rsidR="00C465BD" w:rsidRPr="00620083" w:rsidRDefault="00C465BD" w:rsidP="00972CD8">
      <w:pPr>
        <w:pStyle w:val="Default"/>
        <w:jc w:val="center"/>
        <w:rPr>
          <w:rFonts w:eastAsia="Times New Roman"/>
          <w:b/>
          <w:color w:val="auto"/>
          <w:lang w:val="lt-LT"/>
        </w:rPr>
      </w:pPr>
      <w:r w:rsidRPr="00620083">
        <w:rPr>
          <w:rFonts w:eastAsia="Times New Roman"/>
          <w:b/>
          <w:color w:val="auto"/>
          <w:lang w:val="lt-LT"/>
        </w:rPr>
        <w:t xml:space="preserve">PROJEKTŲ VIEŠINIMAS IR INFORMAVIMAS </w:t>
      </w:r>
    </w:p>
    <w:p w14:paraId="486FE3EA" w14:textId="77777777" w:rsidR="006558C4" w:rsidRPr="00620083" w:rsidRDefault="006558C4" w:rsidP="00D23E64">
      <w:pPr>
        <w:pStyle w:val="Default"/>
        <w:ind w:firstLine="709"/>
        <w:jc w:val="center"/>
        <w:rPr>
          <w:rFonts w:eastAsia="Times New Roman"/>
          <w:b/>
          <w:color w:val="auto"/>
          <w:lang w:val="lt-LT"/>
        </w:rPr>
      </w:pPr>
    </w:p>
    <w:p w14:paraId="07875590" w14:textId="77777777" w:rsidR="006558C4" w:rsidRPr="00620083" w:rsidRDefault="00687368" w:rsidP="00DC08B8">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Pagrindinis visų informavimo ir viešinimo priemonių tikslas yra užtikrinti projektams įgyvendinti skirtų </w:t>
      </w:r>
      <w:r w:rsidR="00CF013E" w:rsidRPr="00620083">
        <w:rPr>
          <w:rFonts w:ascii="Times New Roman" w:hAnsi="Times New Roman" w:cs="Times New Roman"/>
          <w:sz w:val="24"/>
          <w:szCs w:val="24"/>
          <w:lang w:val="lt-LT"/>
        </w:rPr>
        <w:t>Fondo</w:t>
      </w:r>
      <w:r w:rsidR="006558C4" w:rsidRPr="00620083">
        <w:rPr>
          <w:rFonts w:ascii="Times New Roman" w:hAnsi="Times New Roman" w:cs="Times New Roman"/>
          <w:sz w:val="24"/>
          <w:szCs w:val="24"/>
          <w:lang w:val="lt-LT"/>
        </w:rPr>
        <w:t xml:space="preserve"> lėšų skaidrumą, teikiamos paramos žinomumą ir atpažįstamumą. Viešinant </w:t>
      </w:r>
      <w:r w:rsidR="004C2259" w:rsidRPr="00620083">
        <w:rPr>
          <w:rFonts w:ascii="Times New Roman" w:hAnsi="Times New Roman" w:cs="Times New Roman"/>
          <w:sz w:val="24"/>
          <w:szCs w:val="24"/>
          <w:lang w:val="lt-LT"/>
        </w:rPr>
        <w:t>Fond</w:t>
      </w:r>
      <w:r w:rsidR="00CF013E" w:rsidRPr="00620083">
        <w:rPr>
          <w:rFonts w:ascii="Times New Roman" w:hAnsi="Times New Roman" w:cs="Times New Roman"/>
          <w:sz w:val="24"/>
          <w:szCs w:val="24"/>
          <w:lang w:val="lt-LT"/>
        </w:rPr>
        <w:t>o</w:t>
      </w:r>
      <w:r w:rsidR="006558C4" w:rsidRPr="00620083">
        <w:rPr>
          <w:rFonts w:ascii="Times New Roman" w:hAnsi="Times New Roman" w:cs="Times New Roman"/>
          <w:sz w:val="24"/>
          <w:szCs w:val="24"/>
          <w:lang w:val="lt-LT"/>
        </w:rPr>
        <w:t xml:space="preserve"> lėšomis finansuojamą projektą, privaloma naudoti šias informavimo ir viešinimo priemones:</w:t>
      </w:r>
    </w:p>
    <w:p w14:paraId="6DEA28B6" w14:textId="77777777" w:rsidR="006558C4" w:rsidRPr="00620083" w:rsidRDefault="006558C4" w:rsidP="00D23E64">
      <w:pPr>
        <w:pStyle w:val="Sraopastraipa"/>
        <w:numPr>
          <w:ilvl w:val="1"/>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lastRenderedPageBreak/>
        <w:t>informacija projekto vykdytojo ir, jei yra, partnerio (-</w:t>
      </w:r>
      <w:proofErr w:type="spellStart"/>
      <w:r w:rsidRPr="00620083">
        <w:rPr>
          <w:rFonts w:ascii="Times New Roman" w:hAnsi="Times New Roman" w:cs="Times New Roman"/>
          <w:sz w:val="24"/>
          <w:szCs w:val="24"/>
          <w:lang w:val="lt-LT"/>
        </w:rPr>
        <w:t>ių</w:t>
      </w:r>
      <w:proofErr w:type="spellEnd"/>
      <w:r w:rsidRPr="00620083">
        <w:rPr>
          <w:rFonts w:ascii="Times New Roman" w:hAnsi="Times New Roman" w:cs="Times New Roman"/>
          <w:sz w:val="24"/>
          <w:szCs w:val="24"/>
          <w:lang w:val="lt-LT"/>
        </w:rPr>
        <w:t xml:space="preserve">) interneto svetainėje (jeigu </w:t>
      </w:r>
      <w:r w:rsidR="00201538" w:rsidRPr="00620083">
        <w:rPr>
          <w:rFonts w:ascii="Times New Roman" w:hAnsi="Times New Roman" w:cs="Times New Roman"/>
          <w:sz w:val="24"/>
          <w:szCs w:val="24"/>
          <w:lang w:val="lt-LT"/>
        </w:rPr>
        <w:t>institucija turi savo interneto svetainę</w:t>
      </w:r>
      <w:r w:rsidRPr="00620083">
        <w:rPr>
          <w:rFonts w:ascii="Times New Roman" w:hAnsi="Times New Roman" w:cs="Times New Roman"/>
          <w:sz w:val="24"/>
          <w:szCs w:val="24"/>
          <w:lang w:val="lt-LT"/>
        </w:rPr>
        <w:t>);</w:t>
      </w:r>
    </w:p>
    <w:p w14:paraId="4B28BF2F" w14:textId="77777777" w:rsidR="006558C4" w:rsidRPr="00620083" w:rsidRDefault="006558C4" w:rsidP="00D23E64">
      <w:pPr>
        <w:pStyle w:val="Sraopastraipa"/>
        <w:numPr>
          <w:ilvl w:val="1"/>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pranešimas spaudai apie projektu planuojamus pasiekti ar jau pasiektus rezultatus;</w:t>
      </w:r>
    </w:p>
    <w:p w14:paraId="753B4BA8" w14:textId="77777777" w:rsidR="006558C4" w:rsidRPr="00620083" w:rsidRDefault="006558C4" w:rsidP="00D23E64">
      <w:pPr>
        <w:pStyle w:val="Sraopastraipa"/>
        <w:numPr>
          <w:ilvl w:val="1"/>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eastAsia="Calibri" w:hAnsi="Times New Roman" w:cs="Times New Roman"/>
          <w:sz w:val="24"/>
          <w:szCs w:val="24"/>
          <w:lang w:val="lt-LT"/>
        </w:rPr>
        <w:t>viešinimas projekto dokumentuose (pirkimo dokumentuose, pirkimo sutartyse, mokymų medžiagose, dalyvių sąr</w:t>
      </w:r>
      <w:r w:rsidR="00585171" w:rsidRPr="00620083">
        <w:rPr>
          <w:rFonts w:ascii="Times New Roman" w:eastAsia="Calibri" w:hAnsi="Times New Roman" w:cs="Times New Roman"/>
          <w:sz w:val="24"/>
          <w:szCs w:val="24"/>
          <w:lang w:val="lt-LT"/>
        </w:rPr>
        <w:t>ašuose ir kituose dokumentuose);</w:t>
      </w:r>
    </w:p>
    <w:p w14:paraId="7ED26736" w14:textId="77777777" w:rsidR="00585171" w:rsidRPr="00620083" w:rsidRDefault="00585171" w:rsidP="00D23E64">
      <w:pPr>
        <w:pStyle w:val="Sraopastraipa"/>
        <w:numPr>
          <w:ilvl w:val="1"/>
          <w:numId w:val="11"/>
        </w:numPr>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atminimo lentos įrengimas (privaloma, jei projektui įgyvendinti skirta Fondo lėšų suma yra lygi ar didesnė kaip 100</w:t>
      </w:r>
      <w:r w:rsidR="001A2B1C" w:rsidRPr="00620083">
        <w:rPr>
          <w:rFonts w:ascii="Times New Roman" w:hAnsi="Times New Roman" w:cs="Times New Roman"/>
          <w:sz w:val="24"/>
          <w:szCs w:val="24"/>
          <w:lang w:val="lt-LT"/>
        </w:rPr>
        <w:t xml:space="preserve"> </w:t>
      </w:r>
      <w:r w:rsidRPr="00620083">
        <w:rPr>
          <w:rFonts w:ascii="Times New Roman" w:hAnsi="Times New Roman" w:cs="Times New Roman"/>
          <w:sz w:val="24"/>
          <w:szCs w:val="24"/>
          <w:lang w:val="lt-LT"/>
        </w:rPr>
        <w:t xml:space="preserve">000 </w:t>
      </w:r>
      <w:proofErr w:type="spellStart"/>
      <w:r w:rsidRPr="00620083">
        <w:rPr>
          <w:rFonts w:ascii="Times New Roman" w:hAnsi="Times New Roman" w:cs="Times New Roman"/>
          <w:sz w:val="24"/>
          <w:szCs w:val="24"/>
          <w:lang w:val="lt-LT"/>
        </w:rPr>
        <w:t>Eur</w:t>
      </w:r>
      <w:proofErr w:type="spellEnd"/>
      <w:r w:rsidRPr="00620083">
        <w:rPr>
          <w:rFonts w:ascii="Times New Roman" w:hAnsi="Times New Roman" w:cs="Times New Roman"/>
          <w:sz w:val="24"/>
          <w:szCs w:val="24"/>
          <w:lang w:val="lt-LT"/>
        </w:rPr>
        <w:t xml:space="preserve">). Atminimo lenta primena visuomenei apie jau įgyvendintą projektą ir suteiktą Fondo paramą. Atminimo lenta kabinama gerai matomoje vietoje ant projektą vykdančios institucijos sienos ne vėliau kaip iki ataskaitos </w:t>
      </w:r>
      <w:r w:rsidR="002120E5">
        <w:rPr>
          <w:rFonts w:ascii="Times New Roman" w:hAnsi="Times New Roman" w:cs="Times New Roman"/>
          <w:sz w:val="24"/>
          <w:szCs w:val="24"/>
          <w:lang w:val="lt-LT" w:eastAsia="lt-LT"/>
        </w:rPr>
        <w:t>Ministerijai arba</w:t>
      </w:r>
      <w:r w:rsidR="002120E5" w:rsidRPr="00620083">
        <w:rPr>
          <w:rFonts w:ascii="Times New Roman" w:hAnsi="Times New Roman" w:cs="Times New Roman"/>
          <w:sz w:val="24"/>
          <w:szCs w:val="24"/>
          <w:lang w:val="lt-LT"/>
        </w:rPr>
        <w:t xml:space="preserve"> </w:t>
      </w:r>
      <w:r w:rsidR="002120E5">
        <w:rPr>
          <w:rFonts w:ascii="Times New Roman" w:hAnsi="Times New Roman" w:cs="Times New Roman"/>
          <w:sz w:val="24"/>
          <w:szCs w:val="24"/>
          <w:lang w:val="lt-LT"/>
        </w:rPr>
        <w:t>A</w:t>
      </w:r>
      <w:r w:rsidRPr="00620083">
        <w:rPr>
          <w:rFonts w:ascii="Times New Roman" w:hAnsi="Times New Roman" w:cs="Times New Roman"/>
          <w:sz w:val="24"/>
          <w:szCs w:val="24"/>
          <w:lang w:val="lt-LT"/>
        </w:rPr>
        <w:t xml:space="preserve">tsakingai institucijai pateikimo dienos. Atminimo lenta turi būti gerai matoma ir pakankamo dydžio (informacija joje turi būti aiškiai įskaitoma). Rekomenduojamas mažiausias atminimo lentos dydis 400x300 mm. Atminimo lentoje turi būti nurodomas projekto pavadinimas, projekto vykdymo laikotarpis, užrašas </w:t>
      </w:r>
      <w:r w:rsidR="00760C21" w:rsidRPr="00620083">
        <w:rPr>
          <w:rFonts w:ascii="Times New Roman" w:hAnsi="Times New Roman" w:cs="Times New Roman"/>
          <w:sz w:val="24"/>
          <w:szCs w:val="24"/>
          <w:lang w:val="lt-LT"/>
        </w:rPr>
        <w:t>„</w:t>
      </w:r>
      <w:r w:rsidRPr="00620083">
        <w:rPr>
          <w:rFonts w:ascii="Times New Roman" w:hAnsi="Times New Roman" w:cs="Times New Roman"/>
          <w:iCs/>
          <w:sz w:val="24"/>
          <w:szCs w:val="24"/>
          <w:lang w:val="lt-LT"/>
        </w:rPr>
        <w:t>Projektas bendrai finansuojamas Sporto rėmimo fondo lėšomis</w:t>
      </w:r>
      <w:r w:rsidR="00760C21" w:rsidRPr="00620083">
        <w:rPr>
          <w:rFonts w:ascii="Times New Roman" w:hAnsi="Times New Roman" w:cs="Times New Roman"/>
          <w:iCs/>
          <w:sz w:val="24"/>
          <w:szCs w:val="24"/>
          <w:lang w:val="lt-LT"/>
        </w:rPr>
        <w:t>“</w:t>
      </w:r>
      <w:r w:rsidRPr="00620083">
        <w:rPr>
          <w:rFonts w:ascii="Times New Roman" w:hAnsi="Times New Roman" w:cs="Times New Roman"/>
          <w:sz w:val="24"/>
          <w:szCs w:val="24"/>
          <w:lang w:val="lt-LT"/>
        </w:rPr>
        <w:t xml:space="preserve"> ir naudojamas Ministerijos logotipas</w:t>
      </w:r>
      <w:r w:rsidR="00104C78" w:rsidRPr="00620083">
        <w:rPr>
          <w:rFonts w:ascii="Times New Roman" w:hAnsi="Times New Roman" w:cs="Times New Roman"/>
          <w:sz w:val="24"/>
          <w:szCs w:val="24"/>
          <w:lang w:val="lt-LT"/>
        </w:rPr>
        <w:t>.</w:t>
      </w:r>
    </w:p>
    <w:p w14:paraId="68CE7422" w14:textId="77777777" w:rsidR="006558C4" w:rsidRPr="00620083" w:rsidRDefault="00760C21"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Įranga, priemonės ir kita medžiaga įsigyta ar sukurta projekto metu turi būti žym</w:t>
      </w:r>
      <w:r w:rsidR="00CF013E" w:rsidRPr="00620083">
        <w:rPr>
          <w:rFonts w:ascii="Times New Roman" w:hAnsi="Times New Roman" w:cs="Times New Roman"/>
          <w:sz w:val="24"/>
          <w:szCs w:val="24"/>
          <w:lang w:val="lt-LT"/>
        </w:rPr>
        <w:t>ima M</w:t>
      </w:r>
      <w:r w:rsidR="006558C4" w:rsidRPr="00620083">
        <w:rPr>
          <w:rFonts w:ascii="Times New Roman" w:hAnsi="Times New Roman" w:cs="Times New Roman"/>
          <w:sz w:val="24"/>
          <w:szCs w:val="24"/>
          <w:lang w:val="lt-LT"/>
        </w:rPr>
        <w:t xml:space="preserve">inisterijos ženklu ir (arba) užrašu </w:t>
      </w:r>
      <w:r w:rsidR="00BE7A2C" w:rsidRPr="00620083">
        <w:rPr>
          <w:rFonts w:ascii="Times New Roman" w:hAnsi="Times New Roman" w:cs="Times New Roman"/>
          <w:sz w:val="24"/>
          <w:szCs w:val="24"/>
          <w:lang w:val="lt-LT"/>
        </w:rPr>
        <w:t>„</w:t>
      </w:r>
      <w:r w:rsidR="006558C4" w:rsidRPr="00620083">
        <w:rPr>
          <w:rFonts w:ascii="Times New Roman" w:hAnsi="Times New Roman" w:cs="Times New Roman"/>
          <w:sz w:val="24"/>
          <w:szCs w:val="24"/>
          <w:lang w:val="lt-LT"/>
        </w:rPr>
        <w:t>Projektas bendrai finansuojamas Sporto rėmimo fondo lėšomis</w:t>
      </w:r>
      <w:r w:rsidR="00BE7A2C" w:rsidRPr="00620083">
        <w:rPr>
          <w:rFonts w:ascii="Times New Roman" w:hAnsi="Times New Roman" w:cs="Times New Roman"/>
          <w:sz w:val="24"/>
          <w:szCs w:val="24"/>
          <w:lang w:val="lt-LT"/>
        </w:rPr>
        <w:t>“</w:t>
      </w:r>
      <w:r w:rsidR="006558C4" w:rsidRPr="00620083">
        <w:rPr>
          <w:rFonts w:ascii="Times New Roman" w:hAnsi="Times New Roman" w:cs="Times New Roman"/>
          <w:sz w:val="24"/>
          <w:szCs w:val="24"/>
          <w:lang w:val="lt-LT"/>
        </w:rPr>
        <w:t>. Ženklo ir užrašo dydį reikėtų rinktis pagal įrangos, priemonės ar kitos medžiagos įsigytos ar sukurtos projekto metu dydį ir vietą, kurioje jis bus dedamas.</w:t>
      </w:r>
    </w:p>
    <w:p w14:paraId="534A1D62" w14:textId="77777777" w:rsidR="006558C4" w:rsidRPr="00620083" w:rsidRDefault="00760C21"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Pranešimo spaudai adresatų sąraše turi būti įtraukiama ir </w:t>
      </w:r>
      <w:r w:rsidR="002120E5">
        <w:rPr>
          <w:rFonts w:ascii="Times New Roman" w:hAnsi="Times New Roman" w:cs="Times New Roman"/>
          <w:sz w:val="24"/>
          <w:szCs w:val="24"/>
          <w:lang w:val="lt-LT" w:eastAsia="lt-LT"/>
        </w:rPr>
        <w:t>Minis</w:t>
      </w:r>
      <w:r w:rsidR="0033796F">
        <w:rPr>
          <w:rFonts w:ascii="Times New Roman" w:hAnsi="Times New Roman" w:cs="Times New Roman"/>
          <w:sz w:val="24"/>
          <w:szCs w:val="24"/>
          <w:lang w:val="lt-LT" w:eastAsia="lt-LT"/>
        </w:rPr>
        <w:t>terija</w:t>
      </w:r>
      <w:r w:rsidR="002120E5">
        <w:rPr>
          <w:rFonts w:ascii="Times New Roman" w:hAnsi="Times New Roman" w:cs="Times New Roman"/>
          <w:sz w:val="24"/>
          <w:szCs w:val="24"/>
          <w:lang w:val="lt-LT" w:eastAsia="lt-LT"/>
        </w:rPr>
        <w:t xml:space="preserve"> arba</w:t>
      </w:r>
      <w:r w:rsidR="002120E5" w:rsidRPr="00620083">
        <w:rPr>
          <w:rFonts w:ascii="Times New Roman" w:hAnsi="Times New Roman" w:cs="Times New Roman"/>
          <w:sz w:val="24"/>
          <w:szCs w:val="24"/>
          <w:lang w:val="lt-LT"/>
        </w:rPr>
        <w:t xml:space="preserve"> </w:t>
      </w:r>
      <w:r w:rsidR="00611BBD" w:rsidRPr="00620083">
        <w:rPr>
          <w:rFonts w:ascii="Times New Roman" w:hAnsi="Times New Roman" w:cs="Times New Roman"/>
          <w:sz w:val="24"/>
          <w:szCs w:val="24"/>
          <w:lang w:val="lt-LT"/>
        </w:rPr>
        <w:t>A</w:t>
      </w:r>
      <w:r w:rsidR="006558C4" w:rsidRPr="00620083">
        <w:rPr>
          <w:rFonts w:ascii="Times New Roman" w:hAnsi="Times New Roman" w:cs="Times New Roman"/>
          <w:sz w:val="24"/>
          <w:szCs w:val="24"/>
          <w:lang w:val="lt-LT"/>
        </w:rPr>
        <w:t xml:space="preserve">tsakinga institucija, kuri gali panaudoti gautą pranešimą informavimui apie projekto rezultatus savo interneto svetainėje. Pranešimas spaudai išsiunčiamas iki ataskaitos </w:t>
      </w:r>
      <w:r w:rsidR="0033796F">
        <w:rPr>
          <w:rFonts w:ascii="Times New Roman" w:hAnsi="Times New Roman" w:cs="Times New Roman"/>
          <w:sz w:val="24"/>
          <w:szCs w:val="24"/>
          <w:lang w:val="lt-LT" w:eastAsia="lt-LT"/>
        </w:rPr>
        <w:t>Ministerijai arba</w:t>
      </w:r>
      <w:r w:rsidR="0033796F">
        <w:rPr>
          <w:rFonts w:ascii="Times New Roman" w:hAnsi="Times New Roman" w:cs="Times New Roman"/>
          <w:sz w:val="24"/>
          <w:szCs w:val="24"/>
          <w:lang w:val="lt-LT"/>
        </w:rPr>
        <w:t xml:space="preserve"> A</w:t>
      </w:r>
      <w:r w:rsidR="006558C4" w:rsidRPr="00620083">
        <w:rPr>
          <w:rFonts w:ascii="Times New Roman" w:hAnsi="Times New Roman" w:cs="Times New Roman"/>
          <w:sz w:val="24"/>
          <w:szCs w:val="24"/>
          <w:lang w:val="lt-LT"/>
        </w:rPr>
        <w:t>tsakingai institucijai pateikimo dienos.</w:t>
      </w:r>
    </w:p>
    <w:p w14:paraId="5D561B0E" w14:textId="77777777" w:rsidR="006558C4" w:rsidRPr="00620083" w:rsidRDefault="00760C21"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Projektų vykdytojai, atsižvelgdami į savo įgyvendinamų projektų specifiką, gali pasirinkti ir papildomas informavimo ir viešinimo priemonės, jų nuomone, tinkamas bei stiprinančias viešinimo priemones – pvz., mobilius stendus, komunikaciją socialiniuose tinkluose, straipsnius spaudoje</w:t>
      </w:r>
      <w:r w:rsidRPr="00620083">
        <w:rPr>
          <w:rFonts w:ascii="Times New Roman" w:hAnsi="Times New Roman" w:cs="Times New Roman"/>
          <w:sz w:val="24"/>
          <w:szCs w:val="24"/>
          <w:lang w:val="lt-LT"/>
        </w:rPr>
        <w:t>,</w:t>
      </w:r>
      <w:r w:rsidR="006558C4" w:rsidRPr="00620083">
        <w:rPr>
          <w:rFonts w:ascii="Times New Roman" w:hAnsi="Times New Roman" w:cs="Times New Roman"/>
          <w:sz w:val="24"/>
          <w:szCs w:val="24"/>
          <w:lang w:val="lt-LT"/>
        </w:rPr>
        <w:t xml:space="preserve"> radijo </w:t>
      </w:r>
      <w:r w:rsidRPr="00620083">
        <w:rPr>
          <w:rFonts w:ascii="Times New Roman" w:hAnsi="Times New Roman" w:cs="Times New Roman"/>
          <w:sz w:val="24"/>
          <w:szCs w:val="24"/>
          <w:lang w:val="lt-LT"/>
        </w:rPr>
        <w:t xml:space="preserve">ar </w:t>
      </w:r>
      <w:r w:rsidR="006558C4" w:rsidRPr="00620083">
        <w:rPr>
          <w:rFonts w:ascii="Times New Roman" w:hAnsi="Times New Roman" w:cs="Times New Roman"/>
          <w:sz w:val="24"/>
          <w:szCs w:val="24"/>
          <w:lang w:val="lt-LT"/>
        </w:rPr>
        <w:t xml:space="preserve">televizijos reportažus, spaudos konferencijas ir pan. Viešinimo priemonės bei jų kiekis turi būti pasirenkamos ir planuojamos atsižvelgiant į įgyvendinamo projekto mastą, pobūdį, tikslinę auditoriją. Viešinimo priemonėms gali būti numatyta iki 3 </w:t>
      </w:r>
      <w:r w:rsidRPr="00620083">
        <w:rPr>
          <w:rFonts w:ascii="Times New Roman" w:hAnsi="Times New Roman" w:cs="Times New Roman"/>
          <w:sz w:val="24"/>
          <w:szCs w:val="24"/>
          <w:lang w:val="lt-LT"/>
        </w:rPr>
        <w:t xml:space="preserve">procentų </w:t>
      </w:r>
      <w:r w:rsidR="00D21870" w:rsidRPr="00620083">
        <w:rPr>
          <w:rFonts w:ascii="Times New Roman" w:hAnsi="Times New Roman" w:cs="Times New Roman"/>
          <w:sz w:val="24"/>
          <w:szCs w:val="24"/>
          <w:lang w:val="lt-LT"/>
        </w:rPr>
        <w:t>F</w:t>
      </w:r>
      <w:r w:rsidR="006558C4" w:rsidRPr="00620083">
        <w:rPr>
          <w:rFonts w:ascii="Times New Roman" w:hAnsi="Times New Roman" w:cs="Times New Roman"/>
          <w:sz w:val="24"/>
          <w:szCs w:val="24"/>
          <w:lang w:val="lt-LT"/>
        </w:rPr>
        <w:t>ondo lėšų skiriamos sumos.</w:t>
      </w:r>
    </w:p>
    <w:p w14:paraId="4B58DBDA" w14:textId="77777777" w:rsidR="006558C4" w:rsidRPr="00620083" w:rsidRDefault="00760C21"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Viešinimo priemonėse privaloma nurodyti, kad projektas (pavadinimas ir </w:t>
      </w:r>
      <w:r w:rsidR="00D21870" w:rsidRPr="00620083">
        <w:rPr>
          <w:rFonts w:ascii="Times New Roman" w:hAnsi="Times New Roman" w:cs="Times New Roman"/>
          <w:sz w:val="24"/>
          <w:szCs w:val="24"/>
          <w:lang w:val="lt-LT"/>
        </w:rPr>
        <w:t xml:space="preserve">projekto </w:t>
      </w:r>
      <w:r w:rsidR="006558C4" w:rsidRPr="00620083">
        <w:rPr>
          <w:rFonts w:ascii="Times New Roman" w:hAnsi="Times New Roman" w:cs="Times New Roman"/>
          <w:sz w:val="24"/>
          <w:szCs w:val="24"/>
          <w:lang w:val="lt-LT"/>
        </w:rPr>
        <w:t xml:space="preserve">vykdytojas) bendrai finansuojamas valstybės Sporto rėmimo fondo lėšomis, o jį administruoja </w:t>
      </w:r>
      <w:r w:rsidR="0033796F">
        <w:rPr>
          <w:rFonts w:ascii="Times New Roman" w:hAnsi="Times New Roman" w:cs="Times New Roman"/>
          <w:sz w:val="24"/>
          <w:szCs w:val="24"/>
          <w:lang w:val="lt-LT" w:eastAsia="lt-LT"/>
        </w:rPr>
        <w:t>Ministerija arba</w:t>
      </w:r>
      <w:r w:rsidR="0033796F" w:rsidRPr="00620083">
        <w:rPr>
          <w:rFonts w:ascii="Times New Roman" w:hAnsi="Times New Roman" w:cs="Times New Roman"/>
          <w:sz w:val="24"/>
          <w:szCs w:val="24"/>
          <w:lang w:val="lt-LT"/>
        </w:rPr>
        <w:t xml:space="preserve"> </w:t>
      </w:r>
      <w:r w:rsidR="00611BBD" w:rsidRPr="00620083">
        <w:rPr>
          <w:rFonts w:ascii="Times New Roman" w:hAnsi="Times New Roman" w:cs="Times New Roman"/>
          <w:sz w:val="24"/>
          <w:szCs w:val="24"/>
          <w:lang w:val="lt-LT"/>
        </w:rPr>
        <w:t>A</w:t>
      </w:r>
      <w:r w:rsidR="00D21870" w:rsidRPr="00620083">
        <w:rPr>
          <w:rFonts w:ascii="Times New Roman" w:hAnsi="Times New Roman" w:cs="Times New Roman"/>
          <w:sz w:val="24"/>
          <w:szCs w:val="24"/>
          <w:lang w:val="lt-LT"/>
        </w:rPr>
        <w:t>tsakinga institucija</w:t>
      </w:r>
      <w:r w:rsidR="006558C4" w:rsidRPr="00620083">
        <w:rPr>
          <w:rFonts w:ascii="Times New Roman" w:hAnsi="Times New Roman" w:cs="Times New Roman"/>
          <w:sz w:val="24"/>
          <w:szCs w:val="24"/>
          <w:lang w:val="lt-LT"/>
        </w:rPr>
        <w:t>. Š</w:t>
      </w:r>
      <w:r w:rsidR="006558C4" w:rsidRPr="00620083">
        <w:rPr>
          <w:rFonts w:ascii="Times New Roman" w:eastAsia="Calibri" w:hAnsi="Times New Roman" w:cs="Times New Roman"/>
          <w:sz w:val="24"/>
          <w:szCs w:val="24"/>
          <w:lang w:val="lt-LT"/>
        </w:rPr>
        <w:t xml:space="preserve">i informacija nurodoma tekstu ir esant galimybei naudojant </w:t>
      </w:r>
      <w:r w:rsidR="00D21870" w:rsidRPr="00620083">
        <w:rPr>
          <w:rFonts w:ascii="Times New Roman" w:eastAsia="Calibri" w:hAnsi="Times New Roman" w:cs="Times New Roman"/>
          <w:sz w:val="24"/>
          <w:szCs w:val="24"/>
          <w:lang w:val="lt-LT"/>
        </w:rPr>
        <w:t>Ministerijos</w:t>
      </w:r>
      <w:r w:rsidRPr="00620083">
        <w:rPr>
          <w:rFonts w:ascii="Times New Roman" w:eastAsia="Calibri" w:hAnsi="Times New Roman" w:cs="Times New Roman"/>
          <w:sz w:val="24"/>
          <w:szCs w:val="24"/>
          <w:lang w:val="lt-LT"/>
        </w:rPr>
        <w:t xml:space="preserve"> </w:t>
      </w:r>
      <w:r w:rsidR="003244A6" w:rsidRPr="00620083">
        <w:rPr>
          <w:rFonts w:ascii="Times New Roman" w:eastAsia="Calibri" w:hAnsi="Times New Roman" w:cs="Times New Roman"/>
          <w:sz w:val="24"/>
          <w:szCs w:val="24"/>
          <w:lang w:val="lt-LT"/>
        </w:rPr>
        <w:t>logotipą</w:t>
      </w:r>
      <w:r w:rsidR="006558C4" w:rsidRPr="00620083">
        <w:rPr>
          <w:rFonts w:ascii="Times New Roman" w:eastAsia="Calibri" w:hAnsi="Times New Roman" w:cs="Times New Roman"/>
          <w:sz w:val="24"/>
          <w:szCs w:val="24"/>
          <w:lang w:val="lt-LT"/>
        </w:rPr>
        <w:t xml:space="preserve"> ir (ar) kitais būdais, kurie užtikrintų </w:t>
      </w:r>
      <w:r w:rsidR="00D21870" w:rsidRPr="00620083">
        <w:rPr>
          <w:rFonts w:ascii="Times New Roman" w:eastAsia="Calibri" w:hAnsi="Times New Roman" w:cs="Times New Roman"/>
          <w:sz w:val="24"/>
          <w:szCs w:val="24"/>
          <w:lang w:val="lt-LT"/>
        </w:rPr>
        <w:t xml:space="preserve">Fondo </w:t>
      </w:r>
      <w:r w:rsidR="006558C4" w:rsidRPr="00620083">
        <w:rPr>
          <w:rFonts w:ascii="Times New Roman" w:eastAsia="Calibri" w:hAnsi="Times New Roman" w:cs="Times New Roman"/>
          <w:sz w:val="24"/>
          <w:szCs w:val="24"/>
          <w:lang w:val="lt-LT"/>
        </w:rPr>
        <w:t xml:space="preserve">matomumą projekte. </w:t>
      </w:r>
      <w:r w:rsidR="006558C4" w:rsidRPr="00620083">
        <w:rPr>
          <w:rFonts w:ascii="Times New Roman" w:hAnsi="Times New Roman" w:cs="Times New Roman"/>
          <w:sz w:val="24"/>
          <w:szCs w:val="24"/>
          <w:lang w:val="lt-LT"/>
        </w:rPr>
        <w:t>Informacija apie vykdomą projektą skelbiama tik po sutarties pasirašymo.</w:t>
      </w:r>
    </w:p>
    <w:p w14:paraId="2AF70606" w14:textId="77777777" w:rsidR="006558C4" w:rsidRPr="00620083" w:rsidRDefault="00894922"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Projektui viešinti turi būti naudojamas </w:t>
      </w:r>
      <w:r w:rsidR="004C2259" w:rsidRPr="00620083">
        <w:rPr>
          <w:rFonts w:ascii="Times New Roman" w:hAnsi="Times New Roman" w:cs="Times New Roman"/>
          <w:sz w:val="24"/>
          <w:szCs w:val="24"/>
          <w:lang w:val="lt-LT"/>
        </w:rPr>
        <w:t>M</w:t>
      </w:r>
      <w:r w:rsidR="006558C4" w:rsidRPr="00620083">
        <w:rPr>
          <w:rFonts w:ascii="Times New Roman" w:eastAsia="Calibri" w:hAnsi="Times New Roman" w:cs="Times New Roman"/>
          <w:sz w:val="24"/>
          <w:szCs w:val="24"/>
          <w:lang w:val="lt-LT"/>
        </w:rPr>
        <w:t>inisterijos</w:t>
      </w:r>
      <w:r w:rsidR="006558C4" w:rsidRPr="00620083">
        <w:rPr>
          <w:rFonts w:ascii="Times New Roman" w:hAnsi="Times New Roman" w:cs="Times New Roman"/>
          <w:sz w:val="24"/>
          <w:szCs w:val="24"/>
          <w:lang w:val="lt-LT"/>
        </w:rPr>
        <w:t xml:space="preserve"> </w:t>
      </w:r>
      <w:r w:rsidR="003244A6" w:rsidRPr="00620083">
        <w:rPr>
          <w:rFonts w:ascii="Times New Roman" w:hAnsi="Times New Roman" w:cs="Times New Roman"/>
          <w:sz w:val="24"/>
          <w:szCs w:val="24"/>
          <w:lang w:val="lt-LT"/>
        </w:rPr>
        <w:t>logotipas</w:t>
      </w:r>
      <w:r w:rsidR="006558C4" w:rsidRPr="00620083">
        <w:rPr>
          <w:rFonts w:ascii="Times New Roman" w:hAnsi="Times New Roman" w:cs="Times New Roman"/>
          <w:sz w:val="24"/>
          <w:szCs w:val="24"/>
          <w:lang w:val="lt-LT"/>
        </w:rPr>
        <w:t xml:space="preserve">, kurio pavyzdžiai, skelbiami </w:t>
      </w:r>
      <w:r w:rsidR="00E82F97" w:rsidRPr="00620083">
        <w:rPr>
          <w:rFonts w:ascii="Times New Roman" w:hAnsi="Times New Roman" w:cs="Times New Roman"/>
          <w:sz w:val="24"/>
          <w:szCs w:val="24"/>
          <w:lang w:val="lt-LT"/>
        </w:rPr>
        <w:t xml:space="preserve">Ministerijos arba </w:t>
      </w:r>
      <w:r w:rsidR="000F5883" w:rsidRPr="00620083">
        <w:rPr>
          <w:rStyle w:val="Hipersaitas"/>
          <w:rFonts w:ascii="Times New Roman" w:hAnsi="Times New Roman" w:cs="Times New Roman"/>
          <w:color w:val="auto"/>
          <w:sz w:val="24"/>
          <w:szCs w:val="24"/>
          <w:u w:val="none"/>
          <w:lang w:val="lt-LT"/>
        </w:rPr>
        <w:t>Atsakingos institucijos svetainėje</w:t>
      </w:r>
      <w:r w:rsidR="006558C4" w:rsidRPr="00620083">
        <w:rPr>
          <w:rFonts w:ascii="Times New Roman" w:hAnsi="Times New Roman" w:cs="Times New Roman"/>
          <w:sz w:val="24"/>
          <w:szCs w:val="24"/>
          <w:lang w:val="lt-LT"/>
        </w:rPr>
        <w:t xml:space="preserve">. </w:t>
      </w:r>
    </w:p>
    <w:p w14:paraId="61AEE720" w14:textId="77777777" w:rsidR="006558C4" w:rsidRPr="00620083" w:rsidRDefault="00894922"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Viešinant projektą ir projekto</w:t>
      </w:r>
      <w:r w:rsidR="008C35C8"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veiklos neturi būti naudojamos politinei reklamai, </w:t>
      </w:r>
      <w:r w:rsidR="003244A6" w:rsidRPr="00620083">
        <w:rPr>
          <w:rFonts w:ascii="Times New Roman" w:hAnsi="Times New Roman" w:cs="Times New Roman"/>
          <w:sz w:val="24"/>
          <w:szCs w:val="24"/>
          <w:lang w:val="lt-LT"/>
        </w:rPr>
        <w:t xml:space="preserve"> </w:t>
      </w:r>
      <w:r w:rsidRPr="00620083">
        <w:rPr>
          <w:rFonts w:ascii="Times New Roman" w:hAnsi="Times New Roman" w:cs="Times New Roman"/>
          <w:sz w:val="24"/>
          <w:szCs w:val="24"/>
          <w:lang w:val="lt-LT"/>
        </w:rPr>
        <w:t xml:space="preserve">kaip tai </w:t>
      </w:r>
      <w:r w:rsidR="0018538F" w:rsidRPr="00620083">
        <w:rPr>
          <w:rFonts w:ascii="Times New Roman" w:hAnsi="Times New Roman" w:cs="Times New Roman"/>
          <w:sz w:val="24"/>
          <w:szCs w:val="24"/>
          <w:lang w:val="lt-LT"/>
        </w:rPr>
        <w:t>suprantama</w:t>
      </w:r>
      <w:r w:rsidRPr="00620083">
        <w:rPr>
          <w:rFonts w:ascii="Times New Roman" w:hAnsi="Times New Roman" w:cs="Times New Roman"/>
          <w:sz w:val="24"/>
          <w:szCs w:val="24"/>
          <w:lang w:val="lt-LT"/>
        </w:rPr>
        <w:t xml:space="preserve"> Apraš</w:t>
      </w:r>
      <w:r w:rsidR="008C35C8" w:rsidRPr="00620083">
        <w:rPr>
          <w:rFonts w:ascii="Times New Roman" w:hAnsi="Times New Roman" w:cs="Times New Roman"/>
          <w:sz w:val="24"/>
          <w:szCs w:val="24"/>
          <w:lang w:val="lt-LT"/>
        </w:rPr>
        <w:t>o 54.9 papunktyje</w:t>
      </w:r>
      <w:r w:rsidR="00EB2F36" w:rsidRPr="00620083">
        <w:rPr>
          <w:rFonts w:ascii="Times New Roman" w:hAnsi="Times New Roman" w:cs="Times New Roman"/>
          <w:sz w:val="24"/>
          <w:szCs w:val="24"/>
          <w:lang w:val="lt-LT"/>
        </w:rPr>
        <w:t>.</w:t>
      </w:r>
    </w:p>
    <w:p w14:paraId="0DE59364" w14:textId="77777777" w:rsidR="006558C4" w:rsidRPr="00620083" w:rsidRDefault="005770E9"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Už tinkamą įgyvendinamų projektų viešinimą ir viešinimo rezultatus tiesiogiai atsakingi projektų vykdytojai.</w:t>
      </w:r>
    </w:p>
    <w:p w14:paraId="3B5411DC" w14:textId="77777777" w:rsidR="006558C4" w:rsidRPr="00620083" w:rsidRDefault="005770E9" w:rsidP="00D23E64">
      <w:pPr>
        <w:pStyle w:val="Sraopastraipa"/>
        <w:numPr>
          <w:ilvl w:val="0"/>
          <w:numId w:val="11"/>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4C2259" w:rsidRPr="00620083">
        <w:rPr>
          <w:rFonts w:ascii="Times New Roman" w:hAnsi="Times New Roman" w:cs="Times New Roman"/>
          <w:sz w:val="24"/>
          <w:szCs w:val="24"/>
          <w:lang w:val="lt-LT"/>
        </w:rPr>
        <w:t>Fondo</w:t>
      </w:r>
      <w:r w:rsidR="006558C4" w:rsidRPr="00620083">
        <w:rPr>
          <w:rFonts w:ascii="Times New Roman" w:hAnsi="Times New Roman" w:cs="Times New Roman"/>
          <w:sz w:val="24"/>
          <w:szCs w:val="24"/>
          <w:lang w:val="lt-LT"/>
        </w:rPr>
        <w:t xml:space="preserve"> viešinime be projektų vykdytojų dalyvauja ir </w:t>
      </w:r>
      <w:r w:rsidR="0033796F">
        <w:rPr>
          <w:rFonts w:ascii="Times New Roman" w:hAnsi="Times New Roman" w:cs="Times New Roman"/>
          <w:sz w:val="24"/>
          <w:szCs w:val="24"/>
          <w:lang w:val="lt-LT" w:eastAsia="lt-LT"/>
        </w:rPr>
        <w:t>Ministerija arba</w:t>
      </w:r>
      <w:r w:rsidR="0033796F" w:rsidRPr="00620083">
        <w:rPr>
          <w:rFonts w:ascii="Times New Roman" w:hAnsi="Times New Roman" w:cs="Times New Roman"/>
          <w:sz w:val="24"/>
          <w:szCs w:val="24"/>
          <w:lang w:val="lt-LT"/>
        </w:rPr>
        <w:t xml:space="preserve"> </w:t>
      </w:r>
      <w:r w:rsidRPr="00620083">
        <w:rPr>
          <w:rFonts w:ascii="Times New Roman" w:hAnsi="Times New Roman" w:cs="Times New Roman"/>
          <w:sz w:val="24"/>
          <w:szCs w:val="24"/>
          <w:lang w:val="lt-LT"/>
        </w:rPr>
        <w:t>A</w:t>
      </w:r>
      <w:r w:rsidR="006558C4" w:rsidRPr="00620083">
        <w:rPr>
          <w:rFonts w:ascii="Times New Roman" w:hAnsi="Times New Roman" w:cs="Times New Roman"/>
          <w:sz w:val="24"/>
          <w:szCs w:val="24"/>
          <w:lang w:val="lt-LT"/>
        </w:rPr>
        <w:t xml:space="preserve">tsakinga institucija. </w:t>
      </w:r>
      <w:r w:rsidR="0033796F">
        <w:rPr>
          <w:rFonts w:ascii="Times New Roman" w:hAnsi="Times New Roman" w:cs="Times New Roman"/>
          <w:sz w:val="24"/>
          <w:szCs w:val="24"/>
          <w:lang w:val="lt-LT" w:eastAsia="lt-LT"/>
        </w:rPr>
        <w:t>Ministerija arba</w:t>
      </w:r>
      <w:r w:rsidR="0033796F" w:rsidRPr="00620083">
        <w:rPr>
          <w:rFonts w:ascii="Times New Roman" w:hAnsi="Times New Roman" w:cs="Times New Roman"/>
          <w:sz w:val="24"/>
          <w:szCs w:val="24"/>
          <w:lang w:val="lt-LT"/>
        </w:rPr>
        <w:t xml:space="preserve"> </w:t>
      </w:r>
      <w:r w:rsidR="006558C4" w:rsidRPr="00620083">
        <w:rPr>
          <w:rFonts w:ascii="Times New Roman" w:hAnsi="Times New Roman" w:cs="Times New Roman"/>
          <w:sz w:val="24"/>
          <w:szCs w:val="24"/>
          <w:lang w:val="lt-LT"/>
        </w:rPr>
        <w:t xml:space="preserve">Atsakinga institucija informaciją apie </w:t>
      </w:r>
      <w:r w:rsidR="004C2259" w:rsidRPr="00620083">
        <w:rPr>
          <w:rFonts w:ascii="Times New Roman" w:hAnsi="Times New Roman" w:cs="Times New Roman"/>
          <w:sz w:val="24"/>
          <w:szCs w:val="24"/>
          <w:lang w:val="lt-LT"/>
        </w:rPr>
        <w:t>Fond</w:t>
      </w:r>
      <w:r w:rsidR="003244A6" w:rsidRPr="00620083">
        <w:rPr>
          <w:rFonts w:ascii="Times New Roman" w:hAnsi="Times New Roman" w:cs="Times New Roman"/>
          <w:sz w:val="24"/>
          <w:szCs w:val="24"/>
          <w:lang w:val="lt-LT"/>
        </w:rPr>
        <w:t>o</w:t>
      </w:r>
      <w:r w:rsidR="006558C4" w:rsidRPr="00620083">
        <w:rPr>
          <w:rFonts w:ascii="Times New Roman" w:hAnsi="Times New Roman" w:cs="Times New Roman"/>
          <w:sz w:val="24"/>
          <w:szCs w:val="24"/>
          <w:lang w:val="lt-LT"/>
        </w:rPr>
        <w:t xml:space="preserve"> </w:t>
      </w:r>
      <w:r w:rsidR="003244A6" w:rsidRPr="00620083">
        <w:rPr>
          <w:rFonts w:ascii="Times New Roman" w:hAnsi="Times New Roman" w:cs="Times New Roman"/>
          <w:sz w:val="24"/>
          <w:szCs w:val="24"/>
          <w:lang w:val="lt-LT"/>
        </w:rPr>
        <w:t xml:space="preserve">lėšų administravimą </w:t>
      </w:r>
      <w:r w:rsidR="006558C4" w:rsidRPr="00620083">
        <w:rPr>
          <w:rFonts w:ascii="Times New Roman" w:hAnsi="Times New Roman" w:cs="Times New Roman"/>
          <w:sz w:val="24"/>
          <w:szCs w:val="24"/>
          <w:lang w:val="lt-LT"/>
        </w:rPr>
        <w:t>skelbia savo interneto svetainėje.</w:t>
      </w:r>
    </w:p>
    <w:p w14:paraId="233DF70C" w14:textId="77777777" w:rsidR="00C465BD" w:rsidRPr="00620083" w:rsidRDefault="00C465BD" w:rsidP="00D23E64">
      <w:pPr>
        <w:pStyle w:val="Default"/>
        <w:ind w:firstLine="709"/>
        <w:jc w:val="center"/>
        <w:rPr>
          <w:rFonts w:eastAsia="Times New Roman"/>
          <w:b/>
          <w:color w:val="auto"/>
          <w:lang w:val="lt-LT"/>
        </w:rPr>
      </w:pPr>
    </w:p>
    <w:p w14:paraId="1B3B3DD6" w14:textId="77777777" w:rsidR="00C465BD" w:rsidRPr="00620083" w:rsidRDefault="00C465BD" w:rsidP="00BE7A2C">
      <w:pPr>
        <w:pStyle w:val="Default"/>
        <w:ind w:hanging="142"/>
        <w:jc w:val="center"/>
        <w:rPr>
          <w:rFonts w:eastAsia="Times New Roman"/>
          <w:b/>
          <w:color w:val="auto"/>
          <w:lang w:val="lt-LT"/>
        </w:rPr>
      </w:pPr>
      <w:r w:rsidRPr="00620083">
        <w:rPr>
          <w:rFonts w:eastAsia="Times New Roman"/>
          <w:b/>
          <w:color w:val="auto"/>
          <w:lang w:val="lt-LT"/>
        </w:rPr>
        <w:t>X</w:t>
      </w:r>
      <w:r w:rsidR="00DE6E29" w:rsidRPr="00620083">
        <w:rPr>
          <w:rFonts w:eastAsia="Times New Roman"/>
          <w:b/>
          <w:color w:val="auto"/>
          <w:lang w:val="lt-LT"/>
        </w:rPr>
        <w:t>II</w:t>
      </w:r>
      <w:r w:rsidRPr="00620083">
        <w:rPr>
          <w:rFonts w:eastAsia="Times New Roman"/>
          <w:b/>
          <w:color w:val="auto"/>
          <w:lang w:val="lt-LT"/>
        </w:rPr>
        <w:t>I SKYRIUS</w:t>
      </w:r>
    </w:p>
    <w:p w14:paraId="4ABFF03E" w14:textId="77777777" w:rsidR="00C465BD" w:rsidRPr="00620083" w:rsidRDefault="00C465BD" w:rsidP="00BE7A2C">
      <w:pPr>
        <w:pStyle w:val="Default"/>
        <w:ind w:hanging="142"/>
        <w:jc w:val="center"/>
        <w:rPr>
          <w:rFonts w:eastAsia="Times New Roman"/>
          <w:b/>
          <w:color w:val="auto"/>
          <w:lang w:val="lt-LT"/>
        </w:rPr>
      </w:pPr>
      <w:r w:rsidRPr="00620083">
        <w:rPr>
          <w:rFonts w:eastAsia="Times New Roman"/>
          <w:b/>
          <w:color w:val="auto"/>
          <w:lang w:val="lt-LT"/>
        </w:rPr>
        <w:t xml:space="preserve"> FONDO LĖŠŲ PROJEKTAMS PLANAVIMAS </w:t>
      </w:r>
    </w:p>
    <w:p w14:paraId="40704886" w14:textId="77777777" w:rsidR="00D01FF5" w:rsidRPr="00620083" w:rsidRDefault="00D01FF5" w:rsidP="00BE7A2C">
      <w:pPr>
        <w:pStyle w:val="Default"/>
        <w:ind w:hanging="142"/>
        <w:jc w:val="center"/>
        <w:rPr>
          <w:rFonts w:eastAsia="Times New Roman"/>
          <w:b/>
          <w:color w:val="auto"/>
          <w:lang w:val="lt-LT"/>
        </w:rPr>
      </w:pPr>
    </w:p>
    <w:p w14:paraId="2E9B19E4" w14:textId="77777777" w:rsidR="00D01FF5" w:rsidRPr="00620083" w:rsidRDefault="0033796F" w:rsidP="008443D9">
      <w:pPr>
        <w:pStyle w:val="Sraopastraipa"/>
        <w:widowControl w:val="0"/>
        <w:numPr>
          <w:ilvl w:val="0"/>
          <w:numId w:val="11"/>
        </w:numPr>
        <w:tabs>
          <w:tab w:val="left" w:pos="0"/>
          <w:tab w:val="left" w:pos="1080"/>
          <w:tab w:val="left" w:pos="1276"/>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eastAsia="Times New Roman" w:hAnsi="Times New Roman" w:cs="Times New Roman"/>
          <w:sz w:val="24"/>
          <w:szCs w:val="24"/>
          <w:lang w:val="lt-LT"/>
        </w:rPr>
        <w:t xml:space="preserve"> </w:t>
      </w:r>
      <w:r w:rsidR="003244A6" w:rsidRPr="00620083">
        <w:rPr>
          <w:rFonts w:ascii="Times New Roman" w:eastAsia="Times New Roman" w:hAnsi="Times New Roman" w:cs="Times New Roman"/>
          <w:sz w:val="24"/>
          <w:szCs w:val="24"/>
          <w:lang w:val="lt-LT"/>
        </w:rPr>
        <w:t xml:space="preserve">Atsakinga </w:t>
      </w:r>
      <w:r w:rsidR="00D01FF5" w:rsidRPr="00620083">
        <w:rPr>
          <w:rFonts w:ascii="Times New Roman" w:eastAsia="Times New Roman" w:hAnsi="Times New Roman" w:cs="Times New Roman"/>
          <w:sz w:val="24"/>
          <w:szCs w:val="24"/>
          <w:lang w:val="lt-LT"/>
        </w:rPr>
        <w:t xml:space="preserve">institucija planuoja Fondo lėšų, skirtų projektams įgyvendinti, poreikį pagal finansuotų projektų vykdytojų pateiktus mokėjimo prašymų grafikus arba patvirtintas projektų sąmatas. </w:t>
      </w:r>
    </w:p>
    <w:p w14:paraId="0F3D182C" w14:textId="77777777" w:rsidR="00D01FF5" w:rsidRPr="00620083" w:rsidRDefault="00D01FF5" w:rsidP="00BE7A2C">
      <w:pPr>
        <w:pStyle w:val="Default"/>
        <w:jc w:val="center"/>
        <w:rPr>
          <w:rFonts w:eastAsia="Times New Roman"/>
          <w:b/>
          <w:color w:val="auto"/>
          <w:lang w:val="lt-LT"/>
        </w:rPr>
      </w:pPr>
    </w:p>
    <w:p w14:paraId="35D50961" w14:textId="77777777" w:rsidR="00C465BD" w:rsidRPr="00620083" w:rsidRDefault="00C465BD" w:rsidP="00BE7A2C">
      <w:pPr>
        <w:pStyle w:val="Default"/>
        <w:jc w:val="center"/>
        <w:rPr>
          <w:rFonts w:eastAsia="Times New Roman"/>
          <w:b/>
          <w:color w:val="auto"/>
          <w:lang w:val="lt-LT"/>
        </w:rPr>
      </w:pPr>
      <w:r w:rsidRPr="00620083">
        <w:rPr>
          <w:rFonts w:eastAsia="Times New Roman"/>
          <w:b/>
          <w:color w:val="auto"/>
          <w:lang w:val="lt-LT"/>
        </w:rPr>
        <w:lastRenderedPageBreak/>
        <w:t>X</w:t>
      </w:r>
      <w:r w:rsidR="00DE6E29" w:rsidRPr="00620083">
        <w:rPr>
          <w:rFonts w:eastAsia="Times New Roman"/>
          <w:b/>
          <w:color w:val="auto"/>
          <w:lang w:val="lt-LT"/>
        </w:rPr>
        <w:t>I</w:t>
      </w:r>
      <w:r w:rsidRPr="00620083">
        <w:rPr>
          <w:rFonts w:eastAsia="Times New Roman"/>
          <w:b/>
          <w:color w:val="auto"/>
          <w:lang w:val="lt-LT"/>
        </w:rPr>
        <w:t>V SKYRIUS</w:t>
      </w:r>
    </w:p>
    <w:p w14:paraId="48D5AD52" w14:textId="77777777" w:rsidR="00C465BD" w:rsidRPr="00620083" w:rsidRDefault="00C465BD" w:rsidP="00BE7A2C">
      <w:pPr>
        <w:pStyle w:val="Default"/>
        <w:jc w:val="center"/>
        <w:rPr>
          <w:rFonts w:eastAsia="Times New Roman"/>
          <w:b/>
          <w:color w:val="auto"/>
          <w:lang w:val="lt-LT"/>
        </w:rPr>
      </w:pPr>
      <w:r w:rsidRPr="00620083">
        <w:rPr>
          <w:rFonts w:eastAsia="Times New Roman"/>
          <w:b/>
          <w:color w:val="auto"/>
          <w:lang w:val="lt-LT"/>
        </w:rPr>
        <w:t xml:space="preserve"> PAŽEIDIMŲ ADMINISTRAVIMAS</w:t>
      </w:r>
    </w:p>
    <w:p w14:paraId="48670FE2" w14:textId="77777777" w:rsidR="00F70B91" w:rsidRPr="00620083" w:rsidRDefault="00F70B91" w:rsidP="00BE7A2C">
      <w:pPr>
        <w:pStyle w:val="Default"/>
        <w:jc w:val="center"/>
        <w:rPr>
          <w:rFonts w:eastAsia="Times New Roman"/>
          <w:b/>
          <w:color w:val="auto"/>
          <w:lang w:val="lt-LT"/>
        </w:rPr>
      </w:pPr>
    </w:p>
    <w:p w14:paraId="34D93CED" w14:textId="77777777" w:rsidR="00F70B91" w:rsidRPr="00620083" w:rsidRDefault="00F70B91" w:rsidP="00DC08B8">
      <w:pPr>
        <w:pStyle w:val="Sraopastraipa"/>
        <w:widowControl w:val="0"/>
        <w:numPr>
          <w:ilvl w:val="0"/>
          <w:numId w:val="16"/>
        </w:numPr>
        <w:tabs>
          <w:tab w:val="left" w:pos="900"/>
          <w:tab w:val="left" w:pos="1276"/>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Fondo lėšų panaudojimo pažeidimus įgyvendinant projektą gali įtarti ir pranešti kiekvienas </w:t>
      </w:r>
      <w:r w:rsidR="0033796F">
        <w:rPr>
          <w:rFonts w:ascii="Times New Roman" w:hAnsi="Times New Roman" w:cs="Times New Roman"/>
          <w:sz w:val="24"/>
          <w:szCs w:val="24"/>
          <w:lang w:val="lt-LT" w:eastAsia="lt-LT"/>
        </w:rPr>
        <w:t>Ministerijos arba</w:t>
      </w:r>
      <w:r w:rsidR="0033796F" w:rsidRPr="00620083">
        <w:rPr>
          <w:rFonts w:ascii="Times New Roman" w:hAnsi="Times New Roman" w:cs="Times New Roman"/>
          <w:sz w:val="24"/>
          <w:szCs w:val="24"/>
          <w:lang w:val="lt-LT"/>
        </w:rPr>
        <w:t xml:space="preserve"> </w:t>
      </w:r>
      <w:r w:rsidR="00AD743C" w:rsidRPr="00620083">
        <w:rPr>
          <w:rFonts w:ascii="Times New Roman" w:hAnsi="Times New Roman" w:cs="Times New Roman"/>
          <w:sz w:val="24"/>
          <w:szCs w:val="24"/>
          <w:lang w:val="lt-LT"/>
        </w:rPr>
        <w:t>A</w:t>
      </w:r>
      <w:r w:rsidRPr="00620083">
        <w:rPr>
          <w:rFonts w:ascii="Times New Roman" w:hAnsi="Times New Roman" w:cs="Times New Roman"/>
          <w:sz w:val="24"/>
          <w:szCs w:val="24"/>
          <w:lang w:val="lt-LT"/>
        </w:rPr>
        <w:t>tsakingos institucijos darbuotojas, vykdydamas projektų sutarčių priežiūrą, kontrolę arba auditą, gavęs informaciją iš trečiųjų šalių ar ją pastebėjęs visuomenės informavimo priemonėse ir kitais atvejais.</w:t>
      </w:r>
    </w:p>
    <w:p w14:paraId="0D031230" w14:textId="77777777" w:rsidR="00F70B91" w:rsidRPr="00620083" w:rsidRDefault="008443D9" w:rsidP="00D23E64">
      <w:pPr>
        <w:pStyle w:val="Sraopastraipa"/>
        <w:widowControl w:val="0"/>
        <w:numPr>
          <w:ilvl w:val="0"/>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F70B91" w:rsidRPr="00620083">
        <w:rPr>
          <w:rFonts w:ascii="Times New Roman" w:hAnsi="Times New Roman" w:cs="Times New Roman"/>
          <w:sz w:val="24"/>
          <w:szCs w:val="24"/>
          <w:lang w:val="lt-LT"/>
        </w:rPr>
        <w:t>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w:t>
      </w:r>
      <w:r w:rsidRPr="00620083">
        <w:rPr>
          <w:rFonts w:ascii="Times New Roman" w:hAnsi="Times New Roman" w:cs="Times New Roman"/>
          <w:sz w:val="24"/>
          <w:szCs w:val="24"/>
          <w:lang w:val="lt-LT"/>
        </w:rPr>
        <w:t xml:space="preserve"> (ar)</w:t>
      </w:r>
      <w:r w:rsidR="00F70B91" w:rsidRPr="00620083">
        <w:rPr>
          <w:rFonts w:ascii="Times New Roman" w:hAnsi="Times New Roman" w:cs="Times New Roman"/>
          <w:sz w:val="24"/>
          <w:szCs w:val="24"/>
          <w:lang w:val="lt-LT"/>
        </w:rPr>
        <w:t xml:space="preserve"> trečiųjų šalių, šią informaciją per </w:t>
      </w:r>
      <w:r w:rsidR="00316D67" w:rsidRPr="00620083">
        <w:rPr>
          <w:rFonts w:ascii="Times New Roman" w:hAnsi="Times New Roman" w:cs="Times New Roman"/>
          <w:sz w:val="24"/>
          <w:szCs w:val="24"/>
          <w:lang w:val="lt-LT"/>
        </w:rPr>
        <w:t>5</w:t>
      </w:r>
      <w:r w:rsidR="00F70B91" w:rsidRPr="00620083">
        <w:rPr>
          <w:rFonts w:ascii="Times New Roman" w:hAnsi="Times New Roman" w:cs="Times New Roman"/>
          <w:sz w:val="24"/>
          <w:szCs w:val="24"/>
          <w:lang w:val="lt-LT"/>
        </w:rPr>
        <w:t xml:space="preserve"> </w:t>
      </w:r>
      <w:r w:rsidR="00316D67" w:rsidRPr="00620083">
        <w:rPr>
          <w:rFonts w:ascii="Times New Roman" w:hAnsi="Times New Roman" w:cs="Times New Roman"/>
          <w:sz w:val="24"/>
          <w:szCs w:val="24"/>
          <w:lang w:val="lt-LT"/>
        </w:rPr>
        <w:t xml:space="preserve">darbo </w:t>
      </w:r>
      <w:r w:rsidR="00F70B91" w:rsidRPr="00620083">
        <w:rPr>
          <w:rFonts w:ascii="Times New Roman" w:hAnsi="Times New Roman" w:cs="Times New Roman"/>
          <w:sz w:val="24"/>
          <w:szCs w:val="24"/>
          <w:lang w:val="lt-LT"/>
        </w:rPr>
        <w:t xml:space="preserve">dienas persiunčia </w:t>
      </w:r>
      <w:r w:rsidR="00A3540C">
        <w:rPr>
          <w:rFonts w:ascii="Times New Roman" w:hAnsi="Times New Roman" w:cs="Times New Roman"/>
          <w:sz w:val="24"/>
          <w:szCs w:val="24"/>
          <w:lang w:val="lt-LT" w:eastAsia="lt-LT"/>
        </w:rPr>
        <w:t>Ministerijai arba</w:t>
      </w:r>
      <w:r w:rsidR="00A3540C">
        <w:rPr>
          <w:rFonts w:ascii="Times New Roman" w:hAnsi="Times New Roman" w:cs="Times New Roman"/>
          <w:sz w:val="24"/>
          <w:szCs w:val="24"/>
          <w:lang w:val="lt-LT"/>
        </w:rPr>
        <w:t xml:space="preserve"> </w:t>
      </w:r>
      <w:r w:rsidR="0033796F">
        <w:rPr>
          <w:rFonts w:ascii="Times New Roman" w:hAnsi="Times New Roman" w:cs="Times New Roman"/>
          <w:sz w:val="24"/>
          <w:szCs w:val="24"/>
          <w:lang w:val="lt-LT"/>
        </w:rPr>
        <w:t>A</w:t>
      </w:r>
      <w:r w:rsidR="00F70B91" w:rsidRPr="00620083">
        <w:rPr>
          <w:rFonts w:ascii="Times New Roman" w:hAnsi="Times New Roman" w:cs="Times New Roman"/>
          <w:sz w:val="24"/>
          <w:szCs w:val="24"/>
          <w:lang w:val="lt-LT"/>
        </w:rPr>
        <w:t>tsakingai institucijai.</w:t>
      </w:r>
    </w:p>
    <w:p w14:paraId="49DD76DB" w14:textId="77777777" w:rsidR="00F70B91" w:rsidRPr="00620083" w:rsidRDefault="008443D9" w:rsidP="00D23E64">
      <w:pPr>
        <w:pStyle w:val="Sraopastraipa"/>
        <w:widowControl w:val="0"/>
        <w:numPr>
          <w:ilvl w:val="0"/>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A3540C">
        <w:rPr>
          <w:rFonts w:ascii="Times New Roman" w:hAnsi="Times New Roman" w:cs="Times New Roman"/>
          <w:sz w:val="24"/>
          <w:szCs w:val="24"/>
          <w:lang w:val="lt-LT" w:eastAsia="lt-LT"/>
        </w:rPr>
        <w:t>Ministerija arba</w:t>
      </w:r>
      <w:r w:rsidR="00A3540C" w:rsidRPr="00620083">
        <w:rPr>
          <w:rFonts w:ascii="Times New Roman" w:hAnsi="Times New Roman" w:cs="Times New Roman"/>
          <w:sz w:val="24"/>
          <w:szCs w:val="24"/>
          <w:lang w:val="lt-LT"/>
        </w:rPr>
        <w:t xml:space="preserve"> </w:t>
      </w:r>
      <w:r w:rsidR="00F70B91" w:rsidRPr="00620083">
        <w:rPr>
          <w:rFonts w:ascii="Times New Roman" w:hAnsi="Times New Roman" w:cs="Times New Roman"/>
          <w:sz w:val="24"/>
          <w:szCs w:val="24"/>
          <w:lang w:val="lt-LT"/>
        </w:rPr>
        <w:t>Atsakinga institucija, išnagrinėjusi aukščiau nurodytą informaciją arba įtarusi pažeidimą atlikdama projekto administravimo veiksmus, savo nustatyta tvarka įvertina, ar su įtariamu pažeidimu susijusi info</w:t>
      </w:r>
      <w:r w:rsidR="00AD5023" w:rsidRPr="00620083">
        <w:rPr>
          <w:rFonts w:ascii="Times New Roman" w:hAnsi="Times New Roman" w:cs="Times New Roman"/>
          <w:sz w:val="24"/>
          <w:szCs w:val="24"/>
          <w:lang w:val="lt-LT"/>
        </w:rPr>
        <w:t xml:space="preserve">rmacija turi pažeidimo požymių </w:t>
      </w:r>
      <w:r w:rsidR="00F70B91" w:rsidRPr="00620083">
        <w:rPr>
          <w:rFonts w:ascii="Times New Roman" w:hAnsi="Times New Roman" w:cs="Times New Roman"/>
          <w:sz w:val="24"/>
          <w:szCs w:val="24"/>
          <w:lang w:val="lt-LT"/>
        </w:rPr>
        <w:t>ir įsitikina, ar įtariamas pažeidimas:</w:t>
      </w:r>
    </w:p>
    <w:p w14:paraId="50258AF8" w14:textId="77777777" w:rsidR="00F70B91" w:rsidRPr="00620083" w:rsidRDefault="00F70B91" w:rsidP="00D23E64">
      <w:pPr>
        <w:pStyle w:val="Sraopastraipa"/>
        <w:widowControl w:val="0"/>
        <w:numPr>
          <w:ilvl w:val="1"/>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gali būti ištaisytas;</w:t>
      </w:r>
    </w:p>
    <w:p w14:paraId="4B513D03" w14:textId="77777777" w:rsidR="00F70B91" w:rsidRPr="00620083" w:rsidRDefault="00F70B91" w:rsidP="00D23E64">
      <w:pPr>
        <w:pStyle w:val="Sraopastraipa"/>
        <w:widowControl w:val="0"/>
        <w:numPr>
          <w:ilvl w:val="1"/>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nėra susijęs su nusikalstama veika, susijusia su neteisėtu Fondo lėšų gavimu ir (ar) panaudojimu, arba korupcinio pobūdžio nusikalstama veika, susijusia su Fondo lėšų gavimu ir (ar) panaudojimu.</w:t>
      </w:r>
    </w:p>
    <w:p w14:paraId="069E6BAB" w14:textId="115D2701"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t xml:space="preserve">Jei yra tenkinamos visos Taisyklių </w:t>
      </w:r>
      <w:r w:rsidR="00F02604" w:rsidRPr="00620083">
        <w:rPr>
          <w:sz w:val="24"/>
          <w:szCs w:val="24"/>
        </w:rPr>
        <w:t>1</w:t>
      </w:r>
      <w:r w:rsidR="00F02604">
        <w:rPr>
          <w:sz w:val="24"/>
          <w:szCs w:val="24"/>
        </w:rPr>
        <w:t>62</w:t>
      </w:r>
      <w:r w:rsidR="00F02604" w:rsidRPr="00620083">
        <w:rPr>
          <w:sz w:val="24"/>
          <w:szCs w:val="24"/>
        </w:rPr>
        <w:t xml:space="preserve"> </w:t>
      </w:r>
      <w:r w:rsidRPr="00620083">
        <w:rPr>
          <w:sz w:val="24"/>
          <w:szCs w:val="24"/>
        </w:rPr>
        <w:t xml:space="preserve">punkte nustatytos sąlygos, </w:t>
      </w:r>
      <w:r w:rsidR="00A3540C">
        <w:rPr>
          <w:sz w:val="24"/>
          <w:szCs w:val="24"/>
          <w:lang w:eastAsia="lt-LT"/>
        </w:rPr>
        <w:t>Ministerija arba</w:t>
      </w:r>
      <w:r w:rsidR="00A3540C" w:rsidRPr="00620083">
        <w:rPr>
          <w:sz w:val="24"/>
          <w:szCs w:val="24"/>
        </w:rPr>
        <w:t xml:space="preserve"> </w:t>
      </w:r>
      <w:r w:rsidR="00A3540C">
        <w:rPr>
          <w:sz w:val="24"/>
          <w:szCs w:val="24"/>
        </w:rPr>
        <w:t>A</w:t>
      </w:r>
      <w:r w:rsidRPr="00620083">
        <w:rPr>
          <w:sz w:val="24"/>
          <w:szCs w:val="24"/>
        </w:rPr>
        <w:t>tsakin</w:t>
      </w:r>
      <w:r w:rsidR="00A3540C">
        <w:rPr>
          <w:sz w:val="24"/>
          <w:szCs w:val="24"/>
        </w:rPr>
        <w:t>ga</w:t>
      </w:r>
      <w:r w:rsidRPr="00620083">
        <w:rPr>
          <w:sz w:val="24"/>
          <w:szCs w:val="24"/>
        </w:rPr>
        <w:t xml:space="preserve"> institucija informacijos apie įtarimą dėl pažeidimo neregistruoja ir įtariamas pažeidimas gali būti ištaisytas:</w:t>
      </w:r>
    </w:p>
    <w:p w14:paraId="06952EDB" w14:textId="77777777" w:rsidR="00F70B91" w:rsidRPr="00620083" w:rsidRDefault="00F70B91" w:rsidP="003D401D">
      <w:pPr>
        <w:pStyle w:val="Komentarotekstas"/>
        <w:numPr>
          <w:ilvl w:val="1"/>
          <w:numId w:val="16"/>
        </w:numPr>
        <w:tabs>
          <w:tab w:val="left" w:pos="1276"/>
        </w:tabs>
        <w:ind w:left="0" w:firstLine="709"/>
        <w:jc w:val="both"/>
        <w:rPr>
          <w:sz w:val="24"/>
          <w:szCs w:val="24"/>
        </w:rPr>
      </w:pPr>
      <w:r w:rsidRPr="00620083">
        <w:rPr>
          <w:sz w:val="24"/>
          <w:szCs w:val="24"/>
        </w:rPr>
        <w:t xml:space="preserve">atliekant pirkimą iš naujo, jei įtariamas pažeidimas susijęs su pirkimo sutartimi, kurią sudarant ar vykdant nesilaikyta teisės aktuose nustatytos pirkimų tvarkos, ir, jei reikia, susigrąžinant lėšas </w:t>
      </w:r>
      <w:r w:rsidR="00A3540C">
        <w:rPr>
          <w:sz w:val="24"/>
          <w:szCs w:val="24"/>
          <w:lang w:eastAsia="lt-LT"/>
        </w:rPr>
        <w:t>Ministerijos arba</w:t>
      </w:r>
      <w:r w:rsidR="00A3540C" w:rsidRPr="00620083">
        <w:rPr>
          <w:sz w:val="24"/>
          <w:szCs w:val="24"/>
        </w:rPr>
        <w:t xml:space="preserve"> </w:t>
      </w:r>
      <w:r w:rsidR="00AD743C" w:rsidRPr="00620083">
        <w:rPr>
          <w:sz w:val="24"/>
          <w:szCs w:val="24"/>
        </w:rPr>
        <w:t>A</w:t>
      </w:r>
      <w:r w:rsidRPr="00620083">
        <w:rPr>
          <w:sz w:val="24"/>
          <w:szCs w:val="24"/>
        </w:rPr>
        <w:t xml:space="preserve">tsakingos institucijos nustatyta tvarka; </w:t>
      </w:r>
    </w:p>
    <w:p w14:paraId="24332FB9" w14:textId="77777777" w:rsidR="00F70B91" w:rsidRPr="00620083" w:rsidRDefault="00F70B91" w:rsidP="003D401D">
      <w:pPr>
        <w:pStyle w:val="Komentarotekstas"/>
        <w:numPr>
          <w:ilvl w:val="1"/>
          <w:numId w:val="16"/>
        </w:numPr>
        <w:tabs>
          <w:tab w:val="left" w:pos="1276"/>
        </w:tabs>
        <w:ind w:left="0" w:firstLine="709"/>
        <w:jc w:val="both"/>
        <w:rPr>
          <w:sz w:val="24"/>
          <w:szCs w:val="24"/>
        </w:rPr>
      </w:pPr>
      <w:r w:rsidRPr="00620083">
        <w:rPr>
          <w:sz w:val="24"/>
          <w:szCs w:val="24"/>
        </w:rPr>
        <w:t xml:space="preserve">kitų įtariamų pažeidimų atvejais, kai su įtariamu pažeidimu susijusios lėšos nebuvo išmokėtos arba išmokėta ne daugiau nei 15 eurų, – </w:t>
      </w:r>
      <w:r w:rsidR="00A3540C">
        <w:rPr>
          <w:sz w:val="24"/>
          <w:szCs w:val="24"/>
          <w:lang w:eastAsia="lt-LT"/>
        </w:rPr>
        <w:t>Ministerijai arba</w:t>
      </w:r>
      <w:r w:rsidR="00A3540C" w:rsidRPr="00620083">
        <w:rPr>
          <w:sz w:val="24"/>
          <w:szCs w:val="24"/>
        </w:rPr>
        <w:t xml:space="preserve"> </w:t>
      </w:r>
      <w:r w:rsidR="00AD743C" w:rsidRPr="00620083">
        <w:rPr>
          <w:sz w:val="24"/>
          <w:szCs w:val="24"/>
        </w:rPr>
        <w:t>A</w:t>
      </w:r>
      <w:r w:rsidRPr="00620083">
        <w:rPr>
          <w:sz w:val="24"/>
          <w:szCs w:val="24"/>
        </w:rPr>
        <w:t xml:space="preserve">tsakingai institucijai patvirtinus tik tinkamą finansuoti išlaidų sumą ir (ar) projekto vykdytojui atlikus </w:t>
      </w:r>
      <w:r w:rsidR="00A3540C">
        <w:rPr>
          <w:sz w:val="24"/>
          <w:szCs w:val="24"/>
          <w:lang w:eastAsia="lt-LT"/>
        </w:rPr>
        <w:t>Ministerijos arba</w:t>
      </w:r>
      <w:r w:rsidR="00A3540C" w:rsidRPr="00620083">
        <w:rPr>
          <w:sz w:val="24"/>
          <w:szCs w:val="24"/>
        </w:rPr>
        <w:t xml:space="preserve"> </w:t>
      </w:r>
      <w:r w:rsidR="00A3540C">
        <w:rPr>
          <w:sz w:val="24"/>
          <w:szCs w:val="24"/>
        </w:rPr>
        <w:t>A</w:t>
      </w:r>
      <w:r w:rsidRPr="00620083">
        <w:rPr>
          <w:sz w:val="24"/>
          <w:szCs w:val="24"/>
        </w:rPr>
        <w:t>tsakingos institucijos nurodytus veiksmus.</w:t>
      </w:r>
    </w:p>
    <w:p w14:paraId="5ABA8D78" w14:textId="49B45858"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t xml:space="preserve">Apie įtariamo pažeidimo ištaisymą ir jo ištaisymo būdą </w:t>
      </w:r>
      <w:r w:rsidR="009213AA" w:rsidRPr="00620083">
        <w:rPr>
          <w:sz w:val="24"/>
          <w:szCs w:val="24"/>
        </w:rPr>
        <w:t xml:space="preserve">Ministerijos arba </w:t>
      </w:r>
      <w:r w:rsidR="00611BBD" w:rsidRPr="00620083">
        <w:rPr>
          <w:sz w:val="24"/>
          <w:szCs w:val="24"/>
        </w:rPr>
        <w:t>A</w:t>
      </w:r>
      <w:r w:rsidRPr="00620083">
        <w:rPr>
          <w:sz w:val="24"/>
          <w:szCs w:val="24"/>
        </w:rPr>
        <w:t xml:space="preserve">tsakinga institucija informuoja projekto vykdytoją </w:t>
      </w:r>
      <w:r w:rsidR="00A56E34">
        <w:rPr>
          <w:sz w:val="24"/>
          <w:szCs w:val="24"/>
        </w:rPr>
        <w:t>savo</w:t>
      </w:r>
      <w:r w:rsidR="00A56E34" w:rsidRPr="00620083">
        <w:rPr>
          <w:sz w:val="24"/>
          <w:szCs w:val="24"/>
        </w:rPr>
        <w:t xml:space="preserve"> </w:t>
      </w:r>
      <w:r w:rsidRPr="00620083">
        <w:rPr>
          <w:sz w:val="24"/>
          <w:szCs w:val="24"/>
        </w:rPr>
        <w:t xml:space="preserve">nustatyta tvarka ir terminais. </w:t>
      </w:r>
    </w:p>
    <w:p w14:paraId="41D21673" w14:textId="6A24B02E"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t xml:space="preserve">Jei projekto vykdytojas per jam nustatytą terminą įtariamo pažeidimo neištaiso arba jei įtariamas pažeidimas netenkina bent vienos iš Taisyklių </w:t>
      </w:r>
      <w:r w:rsidR="00515661" w:rsidRPr="00620083">
        <w:rPr>
          <w:sz w:val="24"/>
          <w:szCs w:val="24"/>
        </w:rPr>
        <w:t>1</w:t>
      </w:r>
      <w:r w:rsidR="00515661">
        <w:rPr>
          <w:sz w:val="24"/>
          <w:szCs w:val="24"/>
        </w:rPr>
        <w:t>62</w:t>
      </w:r>
      <w:r w:rsidR="00515661" w:rsidRPr="00620083">
        <w:rPr>
          <w:sz w:val="24"/>
          <w:szCs w:val="24"/>
        </w:rPr>
        <w:t xml:space="preserve"> </w:t>
      </w:r>
      <w:r w:rsidRPr="00620083">
        <w:rPr>
          <w:sz w:val="24"/>
          <w:szCs w:val="24"/>
        </w:rPr>
        <w:t xml:space="preserve">punkte nustatytų sąlygų, toks įtariamas pažeidimas yra registruojamas, t. y. </w:t>
      </w:r>
      <w:r w:rsidR="00432977">
        <w:rPr>
          <w:sz w:val="24"/>
          <w:szCs w:val="24"/>
          <w:lang w:eastAsia="lt-LT"/>
        </w:rPr>
        <w:t>Ministerija arba</w:t>
      </w:r>
      <w:r w:rsidR="00432977" w:rsidRPr="00620083">
        <w:rPr>
          <w:sz w:val="24"/>
          <w:szCs w:val="24"/>
        </w:rPr>
        <w:t xml:space="preserve"> </w:t>
      </w:r>
      <w:r w:rsidR="00611BBD" w:rsidRPr="00620083">
        <w:rPr>
          <w:sz w:val="24"/>
          <w:szCs w:val="24"/>
        </w:rPr>
        <w:t>A</w:t>
      </w:r>
      <w:r w:rsidRPr="00620083">
        <w:rPr>
          <w:sz w:val="24"/>
          <w:szCs w:val="24"/>
        </w:rPr>
        <w:t xml:space="preserve">tsakinga institucija įtarimą dėl pažeidimo registruoja </w:t>
      </w:r>
      <w:r w:rsidR="00226131">
        <w:rPr>
          <w:sz w:val="24"/>
          <w:szCs w:val="24"/>
        </w:rPr>
        <w:t>savo</w:t>
      </w:r>
      <w:r w:rsidR="00226131" w:rsidRPr="00620083">
        <w:rPr>
          <w:sz w:val="24"/>
          <w:szCs w:val="24"/>
        </w:rPr>
        <w:t xml:space="preserve"> </w:t>
      </w:r>
      <w:r w:rsidRPr="00620083">
        <w:rPr>
          <w:sz w:val="24"/>
          <w:szCs w:val="24"/>
        </w:rPr>
        <w:t xml:space="preserve">nustatyta tvarka, pradeda įtariamo pažeidimo tyrimą ir jį atlieka. </w:t>
      </w:r>
    </w:p>
    <w:p w14:paraId="33B41C29" w14:textId="77777777" w:rsidR="00F70B91" w:rsidRPr="00620083" w:rsidRDefault="00432977" w:rsidP="003D401D">
      <w:pPr>
        <w:pStyle w:val="Komentarotekstas"/>
        <w:numPr>
          <w:ilvl w:val="0"/>
          <w:numId w:val="16"/>
        </w:numPr>
        <w:tabs>
          <w:tab w:val="left" w:pos="1276"/>
        </w:tabs>
        <w:ind w:left="0" w:firstLine="709"/>
        <w:jc w:val="both"/>
        <w:rPr>
          <w:sz w:val="24"/>
          <w:szCs w:val="24"/>
        </w:rPr>
      </w:pPr>
      <w:r>
        <w:rPr>
          <w:sz w:val="24"/>
          <w:szCs w:val="24"/>
          <w:lang w:eastAsia="lt-LT"/>
        </w:rPr>
        <w:t>Ministerija arba</w:t>
      </w:r>
      <w:r w:rsidRPr="00620083">
        <w:rPr>
          <w:sz w:val="24"/>
          <w:szCs w:val="24"/>
        </w:rPr>
        <w:t xml:space="preserve"> Atsaking</w:t>
      </w:r>
      <w:r>
        <w:rPr>
          <w:sz w:val="24"/>
          <w:szCs w:val="24"/>
        </w:rPr>
        <w:t>a</w:t>
      </w:r>
      <w:r w:rsidRPr="00620083">
        <w:rPr>
          <w:sz w:val="24"/>
          <w:szCs w:val="24"/>
        </w:rPr>
        <w:t xml:space="preserve"> </w:t>
      </w:r>
      <w:r w:rsidR="00F70B91" w:rsidRPr="00620083">
        <w:rPr>
          <w:sz w:val="24"/>
          <w:szCs w:val="24"/>
        </w:rPr>
        <w:t xml:space="preserve">institucija apie pradėtą įtariamo pažeidimo tyrimą ne vėliau kaip per 7 dienas nuo įtarimo dėl pažeidimo užregistravimo dienos informuoja </w:t>
      </w:r>
      <w:r w:rsidR="00AC11B3" w:rsidRPr="00620083">
        <w:rPr>
          <w:sz w:val="24"/>
          <w:szCs w:val="24"/>
        </w:rPr>
        <w:t>M</w:t>
      </w:r>
      <w:r w:rsidR="00F70B91" w:rsidRPr="00620083">
        <w:rPr>
          <w:sz w:val="24"/>
          <w:szCs w:val="24"/>
        </w:rPr>
        <w:t xml:space="preserve">inisteriją (taip pat kitą atsakingąją instituciją, jei pažeidimas susijęs su kitos </w:t>
      </w:r>
      <w:r w:rsidR="004064F3">
        <w:rPr>
          <w:sz w:val="24"/>
          <w:szCs w:val="24"/>
        </w:rPr>
        <w:t>a</w:t>
      </w:r>
      <w:r w:rsidR="00F70B91" w:rsidRPr="00620083">
        <w:rPr>
          <w:sz w:val="24"/>
          <w:szCs w:val="24"/>
        </w:rPr>
        <w:t>tsakingos institucijos administruojamo projekto pirkimu) ir projekto vykdytoją, išskyrus atvejus, kai projekto vykdytojo informavimas galėtų turėti neigiamos įtakos pažeidimo tyrimui.</w:t>
      </w:r>
    </w:p>
    <w:p w14:paraId="1FA91754" w14:textId="77777777"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t xml:space="preserve">Įtariamo pažeidimo tyrimo metu </w:t>
      </w:r>
      <w:r w:rsidR="0013260B">
        <w:rPr>
          <w:sz w:val="24"/>
          <w:szCs w:val="24"/>
          <w:lang w:eastAsia="lt-LT"/>
        </w:rPr>
        <w:t>Ministerija arba</w:t>
      </w:r>
      <w:r w:rsidR="0013260B" w:rsidRPr="00620083">
        <w:rPr>
          <w:sz w:val="24"/>
          <w:szCs w:val="24"/>
        </w:rPr>
        <w:t xml:space="preserve"> </w:t>
      </w:r>
      <w:r w:rsidR="0013260B">
        <w:rPr>
          <w:sz w:val="24"/>
          <w:szCs w:val="24"/>
        </w:rPr>
        <w:t>Atsakinga</w:t>
      </w:r>
      <w:r w:rsidR="0013260B" w:rsidRPr="00620083">
        <w:rPr>
          <w:sz w:val="24"/>
          <w:szCs w:val="24"/>
        </w:rPr>
        <w:t xml:space="preserve"> </w:t>
      </w:r>
      <w:r w:rsidRPr="00620083">
        <w:rPr>
          <w:sz w:val="24"/>
          <w:szCs w:val="24"/>
        </w:rPr>
        <w:t xml:space="preserve">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 </w:t>
      </w:r>
    </w:p>
    <w:p w14:paraId="34F0C177" w14:textId="77777777" w:rsidR="00F70B91" w:rsidRPr="00620083" w:rsidRDefault="0013260B" w:rsidP="003D401D">
      <w:pPr>
        <w:pStyle w:val="Komentarotekstas"/>
        <w:numPr>
          <w:ilvl w:val="0"/>
          <w:numId w:val="16"/>
        </w:numPr>
        <w:tabs>
          <w:tab w:val="left" w:pos="1276"/>
        </w:tabs>
        <w:ind w:left="0" w:firstLine="709"/>
        <w:jc w:val="both"/>
        <w:rPr>
          <w:sz w:val="24"/>
          <w:szCs w:val="24"/>
        </w:rPr>
      </w:pPr>
      <w:r>
        <w:rPr>
          <w:sz w:val="24"/>
          <w:szCs w:val="24"/>
          <w:lang w:eastAsia="lt-LT"/>
        </w:rPr>
        <w:t>Ministerija arba</w:t>
      </w:r>
      <w:r w:rsidRPr="00620083">
        <w:rPr>
          <w:sz w:val="24"/>
          <w:szCs w:val="24"/>
        </w:rPr>
        <w:t xml:space="preserve"> </w:t>
      </w:r>
      <w:r w:rsidR="00F70B91" w:rsidRPr="00620083">
        <w:rPr>
          <w:sz w:val="24"/>
          <w:szCs w:val="24"/>
        </w:rPr>
        <w:t>Atsaking</w:t>
      </w:r>
      <w:r>
        <w:rPr>
          <w:sz w:val="24"/>
          <w:szCs w:val="24"/>
        </w:rPr>
        <w:t>a</w:t>
      </w:r>
      <w:r w:rsidR="00F70B91" w:rsidRPr="00620083">
        <w:rPr>
          <w:sz w:val="24"/>
          <w:szCs w:val="24"/>
        </w:rPr>
        <w:t xml:space="preserve"> institucija, atsižvelgdama į įtariamo pažeidimo pobūdį, apskaičiuoja netinkamų finansuoti projekto išlaidų dydį. </w:t>
      </w:r>
    </w:p>
    <w:p w14:paraId="133AC4CE" w14:textId="77777777"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t xml:space="preserve">Kai įtariamas pažeidimas yra susijęs su nustatyta nusikalstama veika dėl projekto vykdytojo ar Sporto rėmimo fondo lėšas administruojančios institucijos darbuotojo neteisėtų veiksmų, dėl kurių projektui buvo neteisėtai skirtos ir (arba) išmokėtos finansavimo lėšos, netinkamomis finansuoti pripažįstamos visos projekto išlaidos. </w:t>
      </w:r>
    </w:p>
    <w:p w14:paraId="509CCCC1" w14:textId="77777777" w:rsidR="00F70B91" w:rsidRPr="00620083" w:rsidRDefault="00F70B91" w:rsidP="003D401D">
      <w:pPr>
        <w:pStyle w:val="Komentarotekstas"/>
        <w:numPr>
          <w:ilvl w:val="0"/>
          <w:numId w:val="16"/>
        </w:numPr>
        <w:tabs>
          <w:tab w:val="left" w:pos="1276"/>
        </w:tabs>
        <w:ind w:left="0" w:firstLine="709"/>
        <w:jc w:val="both"/>
        <w:rPr>
          <w:sz w:val="24"/>
          <w:szCs w:val="24"/>
        </w:rPr>
      </w:pPr>
      <w:r w:rsidRPr="00620083">
        <w:rPr>
          <w:sz w:val="24"/>
          <w:szCs w:val="24"/>
        </w:rPr>
        <w:lastRenderedPageBreak/>
        <w:t xml:space="preserve">Su įtariamu pažeidimu susijusių lėšų išmokėjimas ar išlaidų pripažinimas tinkamomis finansuoti laikinai, kol bus ištaisytas įtariamas pažeidimas ar bus baigtas įtariamo pažeidimo tyrimas ir priimtas sprendimas dėl pažeidimo, taip pat tais atvejais, kai </w:t>
      </w:r>
      <w:r w:rsidR="0013260B">
        <w:rPr>
          <w:sz w:val="24"/>
          <w:szCs w:val="24"/>
          <w:lang w:eastAsia="lt-LT"/>
        </w:rPr>
        <w:t>Ministerija arba</w:t>
      </w:r>
      <w:r w:rsidR="0013260B" w:rsidRPr="00620083">
        <w:rPr>
          <w:sz w:val="24"/>
          <w:szCs w:val="24"/>
        </w:rPr>
        <w:t xml:space="preserve"> </w:t>
      </w:r>
      <w:r w:rsidR="0013260B">
        <w:rPr>
          <w:sz w:val="24"/>
          <w:szCs w:val="24"/>
        </w:rPr>
        <w:t>A</w:t>
      </w:r>
      <w:r w:rsidRPr="00620083">
        <w:rPr>
          <w:sz w:val="24"/>
          <w:szCs w:val="24"/>
        </w:rPr>
        <w:t>tsaking</w:t>
      </w:r>
      <w:r w:rsidR="0013260B">
        <w:rPr>
          <w:sz w:val="24"/>
          <w:szCs w:val="24"/>
        </w:rPr>
        <w:t xml:space="preserve">a </w:t>
      </w:r>
      <w:r w:rsidRPr="00620083">
        <w:rPr>
          <w:sz w:val="24"/>
          <w:szCs w:val="24"/>
        </w:rPr>
        <w:t xml:space="preserve">institucija gauna informacijos apie pradėtą ikiteisminį tyrimą, susijusį su projektu, sustabdomas, jei </w:t>
      </w:r>
      <w:r w:rsidR="0013260B">
        <w:rPr>
          <w:sz w:val="24"/>
          <w:szCs w:val="24"/>
          <w:lang w:eastAsia="lt-LT"/>
        </w:rPr>
        <w:t>Ministerija arba</w:t>
      </w:r>
      <w:r w:rsidR="0013260B">
        <w:rPr>
          <w:sz w:val="24"/>
          <w:szCs w:val="24"/>
        </w:rPr>
        <w:t xml:space="preserve"> A</w:t>
      </w:r>
      <w:r w:rsidRPr="00620083">
        <w:rPr>
          <w:sz w:val="24"/>
          <w:szCs w:val="24"/>
        </w:rPr>
        <w:t>tsaking</w:t>
      </w:r>
      <w:r w:rsidR="0013260B">
        <w:rPr>
          <w:sz w:val="24"/>
          <w:szCs w:val="24"/>
        </w:rPr>
        <w:t xml:space="preserve">a </w:t>
      </w:r>
      <w:r w:rsidRPr="00620083">
        <w:rPr>
          <w:sz w:val="24"/>
          <w:szCs w:val="24"/>
        </w:rPr>
        <w:t xml:space="preserve">institucija mano, kad jų išmokėjimas ar pripažinimas tinkamomis finansuoti gali padaryti žalą Lietuvos Respublikos valstybės biudžetui arba turės neigiamos įtakos dėl nustatyto pažeidimo pripažintų netinkamomis finansuoti projekto išlaidų grąžinimui (sprendimas dėl lėšų išmokėjimo ar išlaidų pripažinimo tinkamomis finansuoti laikino sustabdymo yra rengiamas </w:t>
      </w:r>
      <w:r w:rsidR="00BE2194">
        <w:rPr>
          <w:sz w:val="24"/>
          <w:szCs w:val="24"/>
          <w:lang w:eastAsia="lt-LT"/>
        </w:rPr>
        <w:t>Ministerijos arba</w:t>
      </w:r>
      <w:r w:rsidR="00BE2194" w:rsidRPr="00620083">
        <w:rPr>
          <w:sz w:val="24"/>
          <w:szCs w:val="24"/>
        </w:rPr>
        <w:t xml:space="preserve"> </w:t>
      </w:r>
      <w:r w:rsidR="00BE2194">
        <w:rPr>
          <w:sz w:val="24"/>
          <w:szCs w:val="24"/>
        </w:rPr>
        <w:t>A</w:t>
      </w:r>
      <w:r w:rsidRPr="00620083">
        <w:rPr>
          <w:sz w:val="24"/>
          <w:szCs w:val="24"/>
        </w:rPr>
        <w:t>tsakingos institucijos nustatyta tvarka).</w:t>
      </w:r>
    </w:p>
    <w:p w14:paraId="2A67F19D" w14:textId="77777777" w:rsidR="00026A91" w:rsidRPr="00620083" w:rsidRDefault="003472FC" w:rsidP="00D23E64">
      <w:pPr>
        <w:pStyle w:val="Sraopastraipa"/>
        <w:widowControl w:val="0"/>
        <w:numPr>
          <w:ilvl w:val="0"/>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F70B91" w:rsidRPr="00620083">
        <w:rPr>
          <w:rFonts w:ascii="Times New Roman" w:hAnsi="Times New Roman" w:cs="Times New Roman"/>
          <w:sz w:val="24"/>
          <w:szCs w:val="24"/>
          <w:lang w:val="lt-LT"/>
        </w:rPr>
        <w:t xml:space="preserve">Pažeidimai administruojami </w:t>
      </w:r>
      <w:r w:rsidR="00102A96">
        <w:rPr>
          <w:rFonts w:ascii="Times New Roman" w:hAnsi="Times New Roman" w:cs="Times New Roman"/>
          <w:sz w:val="24"/>
          <w:szCs w:val="24"/>
          <w:lang w:val="lt-LT" w:eastAsia="lt-LT"/>
        </w:rPr>
        <w:t>Ministerijos arba</w:t>
      </w:r>
      <w:r w:rsidR="00102A96" w:rsidRPr="00620083">
        <w:rPr>
          <w:rFonts w:ascii="Times New Roman" w:hAnsi="Times New Roman" w:cs="Times New Roman"/>
          <w:sz w:val="24"/>
          <w:szCs w:val="24"/>
          <w:lang w:val="lt-LT"/>
        </w:rPr>
        <w:t xml:space="preserve"> </w:t>
      </w:r>
      <w:r w:rsidR="00AD743C" w:rsidRPr="00620083">
        <w:rPr>
          <w:rFonts w:ascii="Times New Roman" w:hAnsi="Times New Roman" w:cs="Times New Roman"/>
          <w:sz w:val="24"/>
          <w:szCs w:val="24"/>
          <w:lang w:val="lt-LT"/>
        </w:rPr>
        <w:t>A</w:t>
      </w:r>
      <w:r w:rsidR="00F70B91" w:rsidRPr="00620083">
        <w:rPr>
          <w:rFonts w:ascii="Times New Roman" w:hAnsi="Times New Roman" w:cs="Times New Roman"/>
          <w:sz w:val="24"/>
          <w:szCs w:val="24"/>
          <w:lang w:val="lt-LT"/>
        </w:rPr>
        <w:t>tsakingos institucijos nustatyta tvarka.</w:t>
      </w:r>
      <w:r w:rsidR="000F55F6" w:rsidRPr="00620083">
        <w:rPr>
          <w:rFonts w:ascii="Times New Roman" w:hAnsi="Times New Roman" w:cs="Times New Roman"/>
          <w:sz w:val="24"/>
          <w:szCs w:val="24"/>
          <w:lang w:val="lt-LT"/>
        </w:rPr>
        <w:t xml:space="preserve"> </w:t>
      </w:r>
      <w:r w:rsidR="00102A96">
        <w:rPr>
          <w:rFonts w:ascii="Times New Roman" w:hAnsi="Times New Roman" w:cs="Times New Roman"/>
          <w:sz w:val="24"/>
          <w:szCs w:val="24"/>
          <w:lang w:val="lt-LT" w:eastAsia="lt-LT"/>
        </w:rPr>
        <w:t>Ministerijai arba</w:t>
      </w:r>
      <w:r w:rsidR="00102A96" w:rsidRPr="00620083">
        <w:rPr>
          <w:rFonts w:ascii="Times New Roman" w:hAnsi="Times New Roman" w:cs="Times New Roman"/>
          <w:bCs/>
          <w:sz w:val="24"/>
          <w:szCs w:val="24"/>
          <w:lang w:val="lt-LT"/>
        </w:rPr>
        <w:t xml:space="preserve"> </w:t>
      </w:r>
      <w:r w:rsidR="00F70B91" w:rsidRPr="00620083">
        <w:rPr>
          <w:rFonts w:ascii="Times New Roman" w:hAnsi="Times New Roman" w:cs="Times New Roman"/>
          <w:bCs/>
          <w:sz w:val="24"/>
          <w:szCs w:val="24"/>
          <w:lang w:val="lt-LT"/>
        </w:rPr>
        <w:t xml:space="preserve">Atsakingai institucijai nustačius, kad projekto vykdytojas projektui įgyvendinti neskyrė projekte nurodytų nuosavų lėšų sumos ar skyrė tik dalį nuosavų lėšų, </w:t>
      </w:r>
      <w:r w:rsidR="00102A96">
        <w:rPr>
          <w:rFonts w:ascii="Times New Roman" w:hAnsi="Times New Roman" w:cs="Times New Roman"/>
          <w:sz w:val="24"/>
          <w:szCs w:val="24"/>
          <w:lang w:val="lt-LT" w:eastAsia="lt-LT"/>
        </w:rPr>
        <w:t>Ministerija arba</w:t>
      </w:r>
      <w:r w:rsidR="00102A96" w:rsidRPr="00620083">
        <w:rPr>
          <w:rFonts w:ascii="Times New Roman" w:hAnsi="Times New Roman" w:cs="Times New Roman"/>
          <w:bCs/>
          <w:sz w:val="24"/>
          <w:szCs w:val="24"/>
          <w:lang w:val="lt-LT"/>
        </w:rPr>
        <w:t xml:space="preserve"> </w:t>
      </w:r>
      <w:r w:rsidR="00611BBD" w:rsidRPr="00620083">
        <w:rPr>
          <w:rFonts w:ascii="Times New Roman" w:hAnsi="Times New Roman" w:cs="Times New Roman"/>
          <w:bCs/>
          <w:sz w:val="24"/>
          <w:szCs w:val="24"/>
          <w:lang w:val="lt-LT"/>
        </w:rPr>
        <w:t>A</w:t>
      </w:r>
      <w:r w:rsidR="00F70B91" w:rsidRPr="00620083">
        <w:rPr>
          <w:rFonts w:ascii="Times New Roman" w:hAnsi="Times New Roman" w:cs="Times New Roman"/>
          <w:bCs/>
          <w:sz w:val="24"/>
          <w:szCs w:val="24"/>
          <w:lang w:val="lt-LT"/>
        </w:rPr>
        <w:t xml:space="preserve">tsakinga institucija </w:t>
      </w:r>
      <w:r w:rsidR="00DE39A0" w:rsidRPr="00620083">
        <w:rPr>
          <w:rFonts w:ascii="Times New Roman" w:hAnsi="Times New Roman" w:cs="Times New Roman"/>
          <w:bCs/>
          <w:sz w:val="24"/>
          <w:szCs w:val="24"/>
          <w:lang w:val="lt-LT"/>
        </w:rPr>
        <w:t xml:space="preserve">gali </w:t>
      </w:r>
      <w:r w:rsidR="00F70B91" w:rsidRPr="00620083">
        <w:rPr>
          <w:rFonts w:ascii="Times New Roman" w:hAnsi="Times New Roman" w:cs="Times New Roman"/>
          <w:bCs/>
          <w:sz w:val="24"/>
          <w:szCs w:val="24"/>
          <w:lang w:val="lt-LT"/>
        </w:rPr>
        <w:t>sumažin</w:t>
      </w:r>
      <w:r w:rsidR="00DE39A0" w:rsidRPr="00620083">
        <w:rPr>
          <w:rFonts w:ascii="Times New Roman" w:hAnsi="Times New Roman" w:cs="Times New Roman"/>
          <w:bCs/>
          <w:sz w:val="24"/>
          <w:szCs w:val="24"/>
          <w:lang w:val="lt-LT"/>
        </w:rPr>
        <w:t>ti</w:t>
      </w:r>
      <w:r w:rsidR="00F70B91" w:rsidRPr="00620083">
        <w:rPr>
          <w:rFonts w:ascii="Times New Roman" w:hAnsi="Times New Roman" w:cs="Times New Roman"/>
          <w:bCs/>
          <w:sz w:val="24"/>
          <w:szCs w:val="24"/>
          <w:lang w:val="lt-LT"/>
        </w:rPr>
        <w:t xml:space="preserve"> projektui numatytą Fondo lėšų dalį</w:t>
      </w:r>
      <w:r w:rsidR="00026A91" w:rsidRPr="00620083">
        <w:rPr>
          <w:rFonts w:ascii="Times New Roman" w:hAnsi="Times New Roman" w:cs="Times New Roman"/>
          <w:bCs/>
          <w:sz w:val="24"/>
          <w:szCs w:val="24"/>
          <w:lang w:val="lt-LT"/>
        </w:rPr>
        <w:t>.</w:t>
      </w:r>
    </w:p>
    <w:p w14:paraId="70ACE448" w14:textId="77777777" w:rsidR="00C465BD" w:rsidRPr="00620083" w:rsidRDefault="00026A91" w:rsidP="00D23E64">
      <w:pPr>
        <w:pStyle w:val="Sraopastraipa"/>
        <w:widowControl w:val="0"/>
        <w:numPr>
          <w:ilvl w:val="0"/>
          <w:numId w:val="16"/>
        </w:numPr>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bCs/>
          <w:sz w:val="24"/>
          <w:szCs w:val="24"/>
          <w:lang w:val="lt-LT"/>
        </w:rPr>
        <w:t xml:space="preserve"> </w:t>
      </w:r>
      <w:r w:rsidR="00F70B91" w:rsidRPr="00620083">
        <w:rPr>
          <w:rFonts w:ascii="Times New Roman" w:eastAsia="Calibri" w:hAnsi="Times New Roman" w:cs="Times New Roman"/>
          <w:sz w:val="24"/>
          <w:szCs w:val="24"/>
          <w:lang w:val="lt-LT"/>
        </w:rPr>
        <w:t xml:space="preserve">Jei projekto vykdytojui įgyvendinant projektą nustatomi keli pažeidimo atvejai ir bent vienam iš jų taikytina sankcija – sutarties nutraukimas ir visų sutarties pagrindu išmokėtų Fondo lėšų grąžinimas, laikoma, kad ši griežčiausia sankcija yra pakankama ir papildomų sankcijų šiuo atveju </w:t>
      </w:r>
      <w:r w:rsidR="00102A96">
        <w:rPr>
          <w:rFonts w:ascii="Times New Roman" w:hAnsi="Times New Roman" w:cs="Times New Roman"/>
          <w:sz w:val="24"/>
          <w:szCs w:val="24"/>
          <w:lang w:val="lt-LT" w:eastAsia="lt-LT"/>
        </w:rPr>
        <w:t>Ministerija arba</w:t>
      </w:r>
      <w:r w:rsidR="00102A96"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00F70B91" w:rsidRPr="00620083">
        <w:rPr>
          <w:rFonts w:ascii="Times New Roman" w:eastAsia="Calibri" w:hAnsi="Times New Roman" w:cs="Times New Roman"/>
          <w:sz w:val="24"/>
          <w:szCs w:val="24"/>
          <w:lang w:val="lt-LT"/>
        </w:rPr>
        <w:t>tsakinga institucija netaiko.</w:t>
      </w:r>
    </w:p>
    <w:p w14:paraId="33BE8C9A" w14:textId="77777777" w:rsidR="003244A6" w:rsidRPr="00620083" w:rsidRDefault="003244A6" w:rsidP="00D23E64">
      <w:pPr>
        <w:pStyle w:val="Sraopastraipa"/>
        <w:widowControl w:val="0"/>
        <w:tabs>
          <w:tab w:val="left" w:pos="1134"/>
        </w:tabs>
        <w:autoSpaceDE w:val="0"/>
        <w:adjustRightInd w:val="0"/>
        <w:spacing w:after="0" w:line="240" w:lineRule="auto"/>
        <w:ind w:left="0" w:firstLine="709"/>
        <w:jc w:val="both"/>
        <w:rPr>
          <w:rFonts w:ascii="Times New Roman" w:hAnsi="Times New Roman" w:cs="Times New Roman"/>
          <w:sz w:val="24"/>
          <w:szCs w:val="24"/>
          <w:lang w:val="lt-LT"/>
        </w:rPr>
      </w:pPr>
    </w:p>
    <w:p w14:paraId="3024BFE5" w14:textId="77777777" w:rsidR="00C465BD" w:rsidRPr="00620083" w:rsidRDefault="00C465BD" w:rsidP="000F55F6">
      <w:pPr>
        <w:pStyle w:val="Default"/>
        <w:jc w:val="center"/>
        <w:rPr>
          <w:rFonts w:eastAsia="Times New Roman"/>
          <w:b/>
          <w:color w:val="auto"/>
          <w:lang w:val="lt-LT"/>
        </w:rPr>
      </w:pPr>
      <w:r w:rsidRPr="00620083">
        <w:rPr>
          <w:rFonts w:eastAsia="Times New Roman"/>
          <w:b/>
          <w:color w:val="auto"/>
          <w:lang w:val="lt-LT"/>
        </w:rPr>
        <w:t>XV SKYRIUS</w:t>
      </w:r>
    </w:p>
    <w:p w14:paraId="0CE286C4" w14:textId="77777777" w:rsidR="00C465BD" w:rsidRPr="00620083" w:rsidRDefault="00C465BD" w:rsidP="000F55F6">
      <w:pPr>
        <w:pStyle w:val="Default"/>
        <w:jc w:val="center"/>
        <w:rPr>
          <w:rFonts w:eastAsia="Times New Roman"/>
          <w:b/>
          <w:color w:val="auto"/>
          <w:lang w:val="lt-LT"/>
        </w:rPr>
      </w:pPr>
      <w:r w:rsidRPr="00620083">
        <w:rPr>
          <w:rFonts w:eastAsia="Times New Roman"/>
          <w:b/>
          <w:color w:val="auto"/>
          <w:lang w:val="lt-LT"/>
        </w:rPr>
        <w:t xml:space="preserve"> GRĄŽINTINŲ IR GRĄŽINTŲ LĖŠŲ ADMINISTRAVIMAS </w:t>
      </w:r>
    </w:p>
    <w:p w14:paraId="6958C71F" w14:textId="77777777" w:rsidR="00C465BD" w:rsidRPr="00620083" w:rsidRDefault="00C465BD" w:rsidP="00D23E64">
      <w:pPr>
        <w:pStyle w:val="Default"/>
        <w:ind w:firstLine="709"/>
        <w:jc w:val="center"/>
        <w:rPr>
          <w:rFonts w:eastAsia="Times New Roman"/>
          <w:b/>
          <w:color w:val="auto"/>
          <w:lang w:val="lt-LT"/>
        </w:rPr>
      </w:pPr>
    </w:p>
    <w:p w14:paraId="0DDBD9C4" w14:textId="77777777" w:rsidR="00D01FF5" w:rsidRPr="00620083" w:rsidRDefault="00D01FF5" w:rsidP="00DC08B8">
      <w:pPr>
        <w:widowControl w:val="0"/>
        <w:numPr>
          <w:ilvl w:val="0"/>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Sprendimu dėl projektų skirtų Fondo lėšų grąžinimo laikomas rašytinis </w:t>
      </w:r>
      <w:r w:rsidR="00102A96">
        <w:rPr>
          <w:rFonts w:ascii="Times New Roman" w:hAnsi="Times New Roman" w:cs="Times New Roman"/>
          <w:sz w:val="24"/>
          <w:szCs w:val="24"/>
          <w:lang w:val="lt-LT" w:eastAsia="lt-LT"/>
        </w:rPr>
        <w:t>Ministerijos arba</w:t>
      </w:r>
      <w:r w:rsidR="00102A96" w:rsidRPr="00620083">
        <w:rPr>
          <w:rFonts w:ascii="Times New Roman" w:eastAsia="Times New Roman" w:hAnsi="Times New Roman" w:cs="Times New Roman"/>
          <w:sz w:val="24"/>
          <w:szCs w:val="24"/>
          <w:lang w:val="lt-LT"/>
        </w:rPr>
        <w:t xml:space="preserve"> </w:t>
      </w:r>
      <w:r w:rsidR="003472FC" w:rsidRPr="00620083">
        <w:rPr>
          <w:rFonts w:ascii="Times New Roman" w:eastAsia="Times New Roman" w:hAnsi="Times New Roman" w:cs="Times New Roman"/>
          <w:sz w:val="24"/>
          <w:szCs w:val="24"/>
          <w:lang w:val="lt-LT"/>
        </w:rPr>
        <w:t>A</w:t>
      </w:r>
      <w:r w:rsidRPr="00620083">
        <w:rPr>
          <w:rFonts w:ascii="Times New Roman" w:eastAsia="Times New Roman" w:hAnsi="Times New Roman" w:cs="Times New Roman"/>
          <w:sz w:val="24"/>
          <w:szCs w:val="24"/>
          <w:lang w:val="lt-LT"/>
        </w:rPr>
        <w:t>tsakingos institucijos dokumentas:</w:t>
      </w:r>
    </w:p>
    <w:p w14:paraId="463DDE17" w14:textId="77777777" w:rsidR="00D01FF5" w:rsidRPr="00620083" w:rsidRDefault="00D01FF5" w:rsidP="00695575">
      <w:pPr>
        <w:widowControl w:val="0"/>
        <w:numPr>
          <w:ilvl w:val="1"/>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nurodymas, kuriuo projekto vykdytojui nurodoma grąžinti lėšas;</w:t>
      </w:r>
    </w:p>
    <w:p w14:paraId="4E7DE070" w14:textId="77777777" w:rsidR="00D01FF5" w:rsidRPr="00620083" w:rsidRDefault="00231E6C" w:rsidP="00695575">
      <w:pPr>
        <w:widowControl w:val="0"/>
        <w:numPr>
          <w:ilvl w:val="1"/>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arba </w:t>
      </w:r>
      <w:r w:rsidR="00D01FF5" w:rsidRPr="00620083">
        <w:rPr>
          <w:rFonts w:ascii="Times New Roman" w:eastAsia="Times New Roman" w:hAnsi="Times New Roman" w:cs="Times New Roman"/>
          <w:sz w:val="24"/>
          <w:szCs w:val="24"/>
          <w:lang w:val="lt-LT"/>
        </w:rPr>
        <w:t>dokumentas, kuriame fiksuojamas pažeidimas;</w:t>
      </w:r>
    </w:p>
    <w:p w14:paraId="4E17F87C" w14:textId="77777777" w:rsidR="00D01FF5" w:rsidRPr="00620083" w:rsidRDefault="00231E6C" w:rsidP="00695575">
      <w:pPr>
        <w:widowControl w:val="0"/>
        <w:numPr>
          <w:ilvl w:val="1"/>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arba </w:t>
      </w:r>
      <w:r w:rsidR="00D01FF5" w:rsidRPr="00620083">
        <w:rPr>
          <w:rFonts w:ascii="Times New Roman" w:eastAsia="Times New Roman" w:hAnsi="Times New Roman" w:cs="Times New Roman"/>
          <w:sz w:val="24"/>
          <w:szCs w:val="24"/>
          <w:lang w:val="lt-LT"/>
        </w:rPr>
        <w:t xml:space="preserve">dokumentas, kuriame fiksuojamos projekto įgyvendinimo sutarties keitimo sąlygos arba projekto įgyvendinimo sutarties nutraukimo faktas, kai kartu tvirtinami ir duomenys dėl grąžintinų lėšų. </w:t>
      </w:r>
    </w:p>
    <w:p w14:paraId="08A4980C" w14:textId="77777777" w:rsidR="00D01FF5" w:rsidRPr="00620083" w:rsidRDefault="00D01FF5" w:rsidP="00695575">
      <w:pPr>
        <w:widowControl w:val="0"/>
        <w:numPr>
          <w:ilvl w:val="0"/>
          <w:numId w:val="21"/>
        </w:numPr>
        <w:tabs>
          <w:tab w:val="left" w:pos="0"/>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Sprendimo dėl grąžintinų lėšų data yra laikoma sprendimo įsigaliojimo ir grąžintinų lėšų </w:t>
      </w:r>
      <w:r w:rsidR="000F55F6" w:rsidRPr="00620083">
        <w:rPr>
          <w:rFonts w:ascii="Times New Roman" w:eastAsia="Times New Roman" w:hAnsi="Times New Roman" w:cs="Times New Roman"/>
          <w:sz w:val="24"/>
          <w:szCs w:val="24"/>
          <w:lang w:val="lt-LT"/>
        </w:rPr>
        <w:t xml:space="preserve">deklaravimo </w:t>
      </w:r>
      <w:r w:rsidRPr="00620083">
        <w:rPr>
          <w:rFonts w:ascii="Times New Roman" w:eastAsia="Times New Roman" w:hAnsi="Times New Roman" w:cs="Times New Roman"/>
          <w:sz w:val="24"/>
          <w:szCs w:val="24"/>
          <w:lang w:val="lt-LT"/>
        </w:rPr>
        <w:t>data.</w:t>
      </w:r>
    </w:p>
    <w:p w14:paraId="2D69C686" w14:textId="77777777" w:rsidR="00D01FF5" w:rsidRPr="00620083" w:rsidRDefault="00D01FF5" w:rsidP="00D23E64">
      <w:pPr>
        <w:widowControl w:val="0"/>
        <w:numPr>
          <w:ilvl w:val="0"/>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Grąžintinomis lėšomis laikomos nustatytos netinkamos finansuoti projektų išlaidos, kurios anksčiau jau buvo pripažintos tinkamomis finansuoti ir apmokėtos, ir (arba) kitos pagal teisės aktus ir (arba) projekto įgyvendinimo sutartį reikalaujamos grąžinti lėšos.</w:t>
      </w:r>
    </w:p>
    <w:p w14:paraId="4DF1C511" w14:textId="77777777" w:rsidR="00D01FF5" w:rsidRPr="00620083" w:rsidRDefault="00D01FF5" w:rsidP="00EE3E88">
      <w:pPr>
        <w:widowControl w:val="0"/>
        <w:numPr>
          <w:ilvl w:val="0"/>
          <w:numId w:val="21"/>
        </w:numPr>
        <w:tabs>
          <w:tab w:val="left" w:pos="900"/>
          <w:tab w:val="left" w:pos="1276"/>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lt-LT"/>
        </w:rPr>
      </w:pPr>
      <w:r w:rsidRPr="00620083">
        <w:rPr>
          <w:rFonts w:ascii="Times New Roman" w:eastAsia="Times New Roman" w:hAnsi="Times New Roman" w:cs="Times New Roman"/>
          <w:sz w:val="24"/>
          <w:szCs w:val="24"/>
          <w:lang w:val="lt-LT"/>
        </w:rPr>
        <w:t xml:space="preserve">Pagrindas projekto vykdytojui grąžinti jo gautas arba už jį sumokėtas lėšas yra </w:t>
      </w:r>
      <w:r w:rsidR="00FD643E">
        <w:rPr>
          <w:rFonts w:ascii="Times New Roman" w:hAnsi="Times New Roman" w:cs="Times New Roman"/>
          <w:sz w:val="24"/>
          <w:szCs w:val="24"/>
          <w:lang w:val="lt-LT" w:eastAsia="lt-LT"/>
        </w:rPr>
        <w:t>Ministerijos arba</w:t>
      </w:r>
      <w:r w:rsidR="00FD643E" w:rsidRPr="00620083">
        <w:rPr>
          <w:rFonts w:ascii="Times New Roman" w:eastAsia="Times New Roman" w:hAnsi="Times New Roman" w:cs="Times New Roman"/>
          <w:sz w:val="24"/>
          <w:szCs w:val="24"/>
          <w:lang w:val="lt-LT"/>
        </w:rPr>
        <w:t xml:space="preserve"> </w:t>
      </w:r>
      <w:r w:rsidR="00AD743C" w:rsidRPr="00620083">
        <w:rPr>
          <w:rFonts w:ascii="Times New Roman" w:eastAsia="Times New Roman" w:hAnsi="Times New Roman" w:cs="Times New Roman"/>
          <w:sz w:val="24"/>
          <w:szCs w:val="24"/>
          <w:lang w:val="lt-LT"/>
        </w:rPr>
        <w:t>A</w:t>
      </w:r>
      <w:r w:rsidRPr="00620083">
        <w:rPr>
          <w:rFonts w:ascii="Times New Roman" w:eastAsia="Times New Roman" w:hAnsi="Times New Roman" w:cs="Times New Roman"/>
          <w:sz w:val="24"/>
          <w:szCs w:val="24"/>
          <w:lang w:val="lt-LT"/>
        </w:rPr>
        <w:t>tsakingos institucijos</w:t>
      </w:r>
      <w:r w:rsidR="00F57B64" w:rsidRPr="00620083">
        <w:rPr>
          <w:rFonts w:ascii="Times New Roman" w:eastAsia="Times New Roman" w:hAnsi="Times New Roman" w:cs="Times New Roman"/>
          <w:sz w:val="24"/>
          <w:szCs w:val="24"/>
          <w:lang w:val="lt-LT"/>
        </w:rPr>
        <w:t xml:space="preserve"> </w:t>
      </w:r>
      <w:r w:rsidRPr="00620083">
        <w:rPr>
          <w:rFonts w:ascii="Times New Roman" w:eastAsia="Times New Roman" w:hAnsi="Times New Roman" w:cs="Times New Roman"/>
          <w:sz w:val="24"/>
          <w:szCs w:val="24"/>
          <w:lang w:val="lt-LT"/>
        </w:rPr>
        <w:t>priimtas sprendimas dėl lėšų grąžinimo</w:t>
      </w:r>
      <w:r w:rsidR="00F57B64" w:rsidRPr="00620083">
        <w:rPr>
          <w:rFonts w:ascii="Times New Roman" w:eastAsia="Times New Roman" w:hAnsi="Times New Roman" w:cs="Times New Roman"/>
          <w:sz w:val="24"/>
          <w:szCs w:val="24"/>
          <w:lang w:val="lt-LT"/>
        </w:rPr>
        <w:t>.</w:t>
      </w:r>
    </w:p>
    <w:p w14:paraId="4F21F477" w14:textId="77777777" w:rsidR="00D01FF5" w:rsidRPr="00620083" w:rsidRDefault="00D01FF5" w:rsidP="00500886">
      <w:pPr>
        <w:numPr>
          <w:ilvl w:val="0"/>
          <w:numId w:val="21"/>
        </w:numPr>
        <w:tabs>
          <w:tab w:val="left" w:pos="900"/>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4"/>
          <w:szCs w:val="24"/>
          <w:lang w:val="lt-LT"/>
        </w:rPr>
      </w:pPr>
      <w:r w:rsidRPr="00620083">
        <w:rPr>
          <w:rFonts w:ascii="Times New Roman" w:eastAsia="Calibri" w:hAnsi="Times New Roman" w:cs="Times New Roman"/>
          <w:sz w:val="24"/>
          <w:szCs w:val="24"/>
          <w:lang w:val="lt-LT"/>
        </w:rPr>
        <w:t xml:space="preserve">Projekto vykdytojui atsisakius vykdyti projektą ir grąžinus skirtas Fondo lėšas </w:t>
      </w:r>
      <w:r w:rsidR="00FD643E">
        <w:rPr>
          <w:rFonts w:ascii="Times New Roman" w:hAnsi="Times New Roman" w:cs="Times New Roman"/>
          <w:sz w:val="24"/>
          <w:szCs w:val="24"/>
          <w:lang w:val="lt-LT" w:eastAsia="lt-LT"/>
        </w:rPr>
        <w:t>Ministerijai arba</w:t>
      </w:r>
      <w:r w:rsidR="00FD643E">
        <w:rPr>
          <w:rFonts w:ascii="Times New Roman" w:eastAsia="Calibri" w:hAnsi="Times New Roman" w:cs="Times New Roman"/>
          <w:sz w:val="24"/>
          <w:szCs w:val="24"/>
          <w:lang w:val="lt-LT"/>
        </w:rPr>
        <w:t xml:space="preserve"> A</w:t>
      </w:r>
      <w:r w:rsidRPr="00620083">
        <w:rPr>
          <w:rFonts w:ascii="Times New Roman" w:eastAsia="Calibri" w:hAnsi="Times New Roman" w:cs="Times New Roman"/>
          <w:sz w:val="24"/>
          <w:szCs w:val="24"/>
          <w:lang w:val="lt-LT"/>
        </w:rPr>
        <w:t xml:space="preserve">tsakingai institucijai, </w:t>
      </w:r>
      <w:r w:rsidR="00FD643E">
        <w:rPr>
          <w:rFonts w:ascii="Times New Roman" w:hAnsi="Times New Roman" w:cs="Times New Roman"/>
          <w:sz w:val="24"/>
          <w:szCs w:val="24"/>
          <w:lang w:val="lt-LT" w:eastAsia="lt-LT"/>
        </w:rPr>
        <w:t>Ministerija arba</w:t>
      </w:r>
      <w:r w:rsidR="00FD643E" w:rsidRPr="00620083">
        <w:rPr>
          <w:rFonts w:ascii="Times New Roman" w:eastAsia="Calibri" w:hAnsi="Times New Roman" w:cs="Times New Roman"/>
          <w:sz w:val="24"/>
          <w:szCs w:val="24"/>
          <w:lang w:val="lt-LT"/>
        </w:rPr>
        <w:t xml:space="preserve"> </w:t>
      </w:r>
      <w:r w:rsidR="00611BBD" w:rsidRPr="00620083">
        <w:rPr>
          <w:rFonts w:ascii="Times New Roman" w:eastAsia="Calibri" w:hAnsi="Times New Roman" w:cs="Times New Roman"/>
          <w:sz w:val="24"/>
          <w:szCs w:val="24"/>
          <w:lang w:val="lt-LT"/>
        </w:rPr>
        <w:t>A</w:t>
      </w:r>
      <w:r w:rsidRPr="00620083">
        <w:rPr>
          <w:rFonts w:ascii="Times New Roman" w:eastAsia="Calibri" w:hAnsi="Times New Roman" w:cs="Times New Roman"/>
          <w:sz w:val="24"/>
          <w:szCs w:val="24"/>
          <w:lang w:val="lt-LT"/>
        </w:rPr>
        <w:t xml:space="preserve">tsakinga institucija tokias lėšas naudoja kaip nustatyta </w:t>
      </w:r>
      <w:r w:rsidR="00500886" w:rsidRPr="00620083">
        <w:rPr>
          <w:rFonts w:ascii="Times New Roman" w:eastAsia="Calibri" w:hAnsi="Times New Roman" w:cs="Times New Roman"/>
          <w:sz w:val="24"/>
          <w:szCs w:val="24"/>
          <w:lang w:val="lt-LT"/>
        </w:rPr>
        <w:t>S</w:t>
      </w:r>
      <w:r w:rsidRPr="00620083">
        <w:rPr>
          <w:rFonts w:ascii="Times New Roman" w:eastAsia="Calibri" w:hAnsi="Times New Roman" w:cs="Times New Roman"/>
          <w:sz w:val="24"/>
          <w:szCs w:val="24"/>
          <w:lang w:val="lt-LT"/>
        </w:rPr>
        <w:t xml:space="preserve">porto įstatyme. </w:t>
      </w:r>
    </w:p>
    <w:p w14:paraId="64AC6A85" w14:textId="77777777" w:rsidR="00D01FF5" w:rsidRPr="00620083" w:rsidRDefault="00D01FF5" w:rsidP="00D23E64">
      <w:pPr>
        <w:pStyle w:val="Default"/>
        <w:ind w:firstLine="709"/>
        <w:jc w:val="center"/>
        <w:rPr>
          <w:rFonts w:eastAsia="Times New Roman"/>
          <w:b/>
          <w:color w:val="auto"/>
          <w:lang w:val="lt-LT"/>
        </w:rPr>
      </w:pPr>
    </w:p>
    <w:p w14:paraId="457F62BB" w14:textId="77777777" w:rsidR="00C465BD" w:rsidRPr="00620083" w:rsidRDefault="00C465BD" w:rsidP="00FD2BB9">
      <w:pPr>
        <w:pStyle w:val="Default"/>
        <w:jc w:val="center"/>
        <w:rPr>
          <w:rFonts w:eastAsia="Times New Roman"/>
          <w:b/>
          <w:color w:val="auto"/>
          <w:lang w:val="lt-LT"/>
        </w:rPr>
      </w:pPr>
      <w:r w:rsidRPr="00620083">
        <w:rPr>
          <w:rFonts w:eastAsia="Times New Roman"/>
          <w:b/>
          <w:color w:val="auto"/>
          <w:lang w:val="lt-LT"/>
        </w:rPr>
        <w:t>X</w:t>
      </w:r>
      <w:r w:rsidR="00231E6C" w:rsidRPr="00620083">
        <w:rPr>
          <w:rFonts w:eastAsia="Times New Roman"/>
          <w:b/>
          <w:color w:val="auto"/>
          <w:lang w:val="lt-LT"/>
        </w:rPr>
        <w:t>V</w:t>
      </w:r>
      <w:r w:rsidRPr="00620083">
        <w:rPr>
          <w:rFonts w:eastAsia="Times New Roman"/>
          <w:b/>
          <w:color w:val="auto"/>
          <w:lang w:val="lt-LT"/>
        </w:rPr>
        <w:t>I SKYRIUS</w:t>
      </w:r>
    </w:p>
    <w:p w14:paraId="42FB87C9" w14:textId="77777777" w:rsidR="00C465BD" w:rsidRPr="00620083" w:rsidRDefault="00C465BD" w:rsidP="00FD2BB9">
      <w:pPr>
        <w:pStyle w:val="Default"/>
        <w:jc w:val="center"/>
        <w:rPr>
          <w:rFonts w:eastAsia="Times New Roman"/>
          <w:b/>
          <w:color w:val="auto"/>
          <w:lang w:val="lt-LT"/>
        </w:rPr>
      </w:pPr>
      <w:r w:rsidRPr="00620083">
        <w:rPr>
          <w:rFonts w:eastAsia="Times New Roman"/>
          <w:b/>
          <w:color w:val="auto"/>
          <w:lang w:val="lt-LT"/>
        </w:rPr>
        <w:t xml:space="preserve"> DOKUMENTŲ SAUGOJIMAS </w:t>
      </w:r>
    </w:p>
    <w:p w14:paraId="4694FA6B" w14:textId="77777777" w:rsidR="00AD5023" w:rsidRPr="00620083" w:rsidRDefault="00AD5023" w:rsidP="00D23E64">
      <w:pPr>
        <w:pStyle w:val="Default"/>
        <w:ind w:firstLine="709"/>
        <w:jc w:val="center"/>
        <w:rPr>
          <w:rFonts w:eastAsia="Times New Roman"/>
          <w:b/>
          <w:color w:val="auto"/>
          <w:lang w:val="lt-LT"/>
        </w:rPr>
      </w:pPr>
    </w:p>
    <w:p w14:paraId="5C57B0E3" w14:textId="5D07D750" w:rsidR="00AD5023" w:rsidRPr="00620083" w:rsidRDefault="00FD643E" w:rsidP="00E278F9">
      <w:pPr>
        <w:pStyle w:val="Sraopastraipa"/>
        <w:numPr>
          <w:ilvl w:val="0"/>
          <w:numId w:val="17"/>
        </w:numPr>
        <w:tabs>
          <w:tab w:val="left" w:pos="1276"/>
        </w:tabs>
        <w:spacing w:after="0" w:line="24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eastAsia="lt-LT"/>
        </w:rPr>
        <w:t>Ministerija arba</w:t>
      </w:r>
      <w:r w:rsidRPr="00620083">
        <w:rPr>
          <w:rFonts w:ascii="Times New Roman" w:hAnsi="Times New Roman" w:cs="Times New Roman"/>
          <w:sz w:val="24"/>
          <w:szCs w:val="24"/>
          <w:lang w:val="lt-LT"/>
        </w:rPr>
        <w:t xml:space="preserve"> </w:t>
      </w:r>
      <w:r w:rsidR="00AD5023" w:rsidRPr="00620083">
        <w:rPr>
          <w:rFonts w:ascii="Times New Roman" w:hAnsi="Times New Roman" w:cs="Times New Roman"/>
          <w:sz w:val="24"/>
          <w:szCs w:val="24"/>
          <w:lang w:val="lt-LT"/>
        </w:rPr>
        <w:t xml:space="preserve">Atsakinga institucija kaupia ir sistemina informaciją apie projektų įgyvendinimą, saugo susirašinėjimą su projektų vykdytojais, projektų paraiškas, sutartis, vykdymo ataskaitas ir projektų išlaidas pagrindžiančių dokumentų kopijas. </w:t>
      </w:r>
    </w:p>
    <w:p w14:paraId="2B29E263" w14:textId="77777777" w:rsidR="00AD5023" w:rsidRPr="00620083" w:rsidRDefault="00F6049A" w:rsidP="00E76F4D">
      <w:pPr>
        <w:pStyle w:val="Sraopastraipa"/>
        <w:numPr>
          <w:ilvl w:val="0"/>
          <w:numId w:val="17"/>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AD5023" w:rsidRPr="00620083">
        <w:rPr>
          <w:rFonts w:ascii="Times New Roman" w:hAnsi="Times New Roman" w:cs="Times New Roman"/>
          <w:sz w:val="24"/>
          <w:szCs w:val="24"/>
          <w:lang w:val="lt-LT"/>
        </w:rPr>
        <w:t>Projekto vykdytojas ir partneris turi saugoti su projekto įgyvendinimu susijusius dokumentus.</w:t>
      </w:r>
    </w:p>
    <w:p w14:paraId="00DEB55A" w14:textId="77777777" w:rsidR="00AD5023" w:rsidRPr="00620083" w:rsidRDefault="00E76F4D" w:rsidP="00D23E64">
      <w:pPr>
        <w:pStyle w:val="Sraopastraipa"/>
        <w:numPr>
          <w:ilvl w:val="0"/>
          <w:numId w:val="17"/>
        </w:numPr>
        <w:tabs>
          <w:tab w:val="left" w:pos="1134"/>
        </w:tabs>
        <w:spacing w:after="0" w:line="240" w:lineRule="auto"/>
        <w:ind w:left="0" w:firstLine="709"/>
        <w:jc w:val="both"/>
        <w:rPr>
          <w:rFonts w:ascii="Times New Roman" w:hAnsi="Times New Roman" w:cs="Times New Roman"/>
          <w:sz w:val="24"/>
          <w:szCs w:val="24"/>
          <w:lang w:val="lt-LT"/>
        </w:rPr>
      </w:pPr>
      <w:r w:rsidRPr="00620083">
        <w:rPr>
          <w:rFonts w:ascii="Times New Roman" w:hAnsi="Times New Roman" w:cs="Times New Roman"/>
          <w:sz w:val="24"/>
          <w:szCs w:val="24"/>
          <w:lang w:val="lt-LT"/>
        </w:rPr>
        <w:t xml:space="preserve"> </w:t>
      </w:r>
      <w:r w:rsidR="00AD5023" w:rsidRPr="00620083">
        <w:rPr>
          <w:rFonts w:ascii="Times New Roman" w:hAnsi="Times New Roman" w:cs="Times New Roman"/>
          <w:sz w:val="24"/>
          <w:szCs w:val="24"/>
          <w:lang w:val="lt-LT"/>
        </w:rPr>
        <w:t xml:space="preserve">Dokumentų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w:t>
      </w:r>
      <w:r w:rsidR="00AD5023" w:rsidRPr="00620083">
        <w:rPr>
          <w:rFonts w:ascii="Times New Roman" w:hAnsi="Times New Roman" w:cs="Times New Roman"/>
          <w:sz w:val="24"/>
          <w:szCs w:val="24"/>
          <w:lang w:val="lt-LT"/>
        </w:rPr>
        <w:lastRenderedPageBreak/>
        <w:t xml:space="preserve">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Lietuvos vyriausiojo archyvaro 2011 m. gruodžio 29 d. įsakymu Nr. V-158 „Dėl Elektroninių dokumentų valdymo taisyklių patvirtinimo“. Dokumentai ir duomenys, kuriuos reglamentuoja punkte nurodyti teisės aktai, privalo būti saugomi minėtuose teisės aktuose nustatytais terminais, tačiau </w:t>
      </w:r>
      <w:r w:rsidR="00AD5023" w:rsidRPr="00620083">
        <w:rPr>
          <w:rFonts w:ascii="Times New Roman" w:eastAsia="Calibri" w:hAnsi="Times New Roman" w:cs="Times New Roman"/>
          <w:sz w:val="24"/>
          <w:szCs w:val="24"/>
          <w:lang w:val="lt-LT"/>
        </w:rPr>
        <w:t xml:space="preserve">ne trumpiau kaip </w:t>
      </w:r>
      <w:r w:rsidR="006D381D" w:rsidRPr="00620083">
        <w:rPr>
          <w:rFonts w:ascii="Times New Roman" w:eastAsia="Calibri" w:hAnsi="Times New Roman" w:cs="Times New Roman"/>
          <w:sz w:val="24"/>
          <w:szCs w:val="24"/>
          <w:lang w:val="lt-LT"/>
        </w:rPr>
        <w:t>3</w:t>
      </w:r>
      <w:r w:rsidR="00AD5023" w:rsidRPr="00620083">
        <w:rPr>
          <w:rFonts w:ascii="Times New Roman" w:eastAsia="Calibri" w:hAnsi="Times New Roman" w:cs="Times New Roman"/>
          <w:sz w:val="24"/>
          <w:szCs w:val="24"/>
          <w:lang w:val="lt-LT"/>
        </w:rPr>
        <w:t xml:space="preserve"> metus (skaičiuojant nuo kitų metų po projekto pabaigos).</w:t>
      </w:r>
    </w:p>
    <w:p w14:paraId="7ADFF8CF" w14:textId="77777777" w:rsidR="00AD5023" w:rsidRPr="00620083" w:rsidRDefault="00AD5023" w:rsidP="00D23E64">
      <w:pPr>
        <w:pStyle w:val="Default"/>
        <w:ind w:firstLine="709"/>
        <w:jc w:val="center"/>
        <w:rPr>
          <w:rFonts w:eastAsia="Times New Roman"/>
          <w:b/>
          <w:color w:val="auto"/>
          <w:lang w:val="lt-LT"/>
        </w:rPr>
      </w:pPr>
    </w:p>
    <w:p w14:paraId="7D592976" w14:textId="77777777" w:rsidR="00C465BD" w:rsidRPr="00620083" w:rsidRDefault="00C465BD" w:rsidP="00FD2BB9">
      <w:pPr>
        <w:pStyle w:val="Default"/>
        <w:jc w:val="center"/>
        <w:rPr>
          <w:rFonts w:eastAsia="Times New Roman"/>
          <w:b/>
          <w:color w:val="auto"/>
          <w:lang w:val="lt-LT"/>
        </w:rPr>
      </w:pPr>
      <w:r w:rsidRPr="00620083">
        <w:rPr>
          <w:rFonts w:eastAsia="Times New Roman"/>
          <w:b/>
          <w:color w:val="auto"/>
          <w:lang w:val="lt-LT"/>
        </w:rPr>
        <w:t>X</w:t>
      </w:r>
      <w:r w:rsidR="00231E6C" w:rsidRPr="00620083">
        <w:rPr>
          <w:rFonts w:eastAsia="Times New Roman"/>
          <w:b/>
          <w:color w:val="auto"/>
          <w:lang w:val="lt-LT"/>
        </w:rPr>
        <w:t>VII</w:t>
      </w:r>
      <w:r w:rsidRPr="00620083">
        <w:rPr>
          <w:rFonts w:eastAsia="Times New Roman"/>
          <w:b/>
          <w:color w:val="auto"/>
          <w:lang w:val="lt-LT"/>
        </w:rPr>
        <w:t xml:space="preserve"> SKYRIUS</w:t>
      </w:r>
    </w:p>
    <w:p w14:paraId="6098A0CE" w14:textId="77777777" w:rsidR="00C465BD" w:rsidRPr="00620083" w:rsidRDefault="00C465BD" w:rsidP="00FD2BB9">
      <w:pPr>
        <w:pStyle w:val="Default"/>
        <w:jc w:val="center"/>
        <w:rPr>
          <w:rFonts w:eastAsia="Times New Roman"/>
          <w:b/>
          <w:color w:val="auto"/>
          <w:lang w:val="lt-LT"/>
        </w:rPr>
      </w:pPr>
      <w:r w:rsidRPr="00620083">
        <w:rPr>
          <w:rFonts w:eastAsia="Times New Roman"/>
          <w:b/>
          <w:color w:val="auto"/>
          <w:lang w:val="lt-LT"/>
        </w:rPr>
        <w:t xml:space="preserve"> SKUNDŲ NAGRINĖJIMAS </w:t>
      </w:r>
    </w:p>
    <w:p w14:paraId="5A5DF24D" w14:textId="77777777" w:rsidR="00C465BD" w:rsidRPr="00620083" w:rsidRDefault="00C465BD" w:rsidP="00D23E64">
      <w:pPr>
        <w:pStyle w:val="Default"/>
        <w:ind w:firstLine="709"/>
        <w:jc w:val="center"/>
        <w:rPr>
          <w:rFonts w:eastAsia="Times New Roman"/>
          <w:b/>
          <w:color w:val="auto"/>
          <w:lang w:val="lt-LT"/>
        </w:rPr>
      </w:pPr>
    </w:p>
    <w:p w14:paraId="61254A4A" w14:textId="77777777" w:rsidR="00F70B91" w:rsidRPr="00620083" w:rsidRDefault="00E76F4D" w:rsidP="006B712E">
      <w:pPr>
        <w:pStyle w:val="Default"/>
        <w:numPr>
          <w:ilvl w:val="0"/>
          <w:numId w:val="17"/>
        </w:numPr>
        <w:tabs>
          <w:tab w:val="left" w:pos="1170"/>
        </w:tabs>
        <w:ind w:left="0" w:firstLine="709"/>
        <w:jc w:val="both"/>
        <w:rPr>
          <w:rFonts w:eastAsia="Times New Roman"/>
          <w:b/>
          <w:color w:val="auto"/>
          <w:lang w:val="lt-LT"/>
        </w:rPr>
      </w:pPr>
      <w:r w:rsidRPr="00620083">
        <w:rPr>
          <w:color w:val="auto"/>
          <w:lang w:val="lt-LT"/>
        </w:rPr>
        <w:t xml:space="preserve"> </w:t>
      </w:r>
      <w:r w:rsidR="00AD5023" w:rsidRPr="00620083">
        <w:rPr>
          <w:color w:val="auto"/>
          <w:lang w:val="lt-LT"/>
        </w:rPr>
        <w:t xml:space="preserve">Pareiškėjai ir projektų vykdytojai </w:t>
      </w:r>
      <w:r w:rsidR="00FD643E">
        <w:rPr>
          <w:lang w:val="lt-LT" w:eastAsia="lt-LT"/>
        </w:rPr>
        <w:t>Ministerijos arba</w:t>
      </w:r>
      <w:r w:rsidR="00FD643E" w:rsidRPr="00620083">
        <w:rPr>
          <w:color w:val="auto"/>
          <w:lang w:val="lt-LT"/>
        </w:rPr>
        <w:t xml:space="preserve"> </w:t>
      </w:r>
      <w:r w:rsidR="00611BBD" w:rsidRPr="00620083">
        <w:rPr>
          <w:color w:val="auto"/>
          <w:lang w:val="lt-LT"/>
        </w:rPr>
        <w:t>A</w:t>
      </w:r>
      <w:r w:rsidR="00AD5023" w:rsidRPr="00620083">
        <w:rPr>
          <w:color w:val="auto"/>
          <w:lang w:val="lt-LT"/>
        </w:rPr>
        <w:t xml:space="preserve">tsakingos institucijos sprendimus ar veiksmus (neveikimą) turi teisę skųsti </w:t>
      </w:r>
      <w:r w:rsidR="00AD5023" w:rsidRPr="00620083">
        <w:rPr>
          <w:bCs/>
          <w:color w:val="auto"/>
          <w:lang w:val="lt-LT"/>
        </w:rPr>
        <w:t>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6E9FDC4F" w14:textId="77777777" w:rsidR="00E76F4D" w:rsidRPr="00620083" w:rsidRDefault="00E76F4D" w:rsidP="00E84D13">
      <w:pPr>
        <w:pStyle w:val="Default"/>
        <w:tabs>
          <w:tab w:val="left" w:pos="1170"/>
        </w:tabs>
        <w:jc w:val="center"/>
        <w:rPr>
          <w:rFonts w:eastAsia="Times New Roman"/>
          <w:b/>
          <w:color w:val="auto"/>
          <w:lang w:val="lt-LT"/>
        </w:rPr>
      </w:pPr>
      <w:r w:rsidRPr="00620083">
        <w:rPr>
          <w:rFonts w:eastAsia="Times New Roman"/>
          <w:b/>
          <w:color w:val="auto"/>
          <w:lang w:val="lt-LT"/>
        </w:rPr>
        <w:t>_____________________</w:t>
      </w:r>
    </w:p>
    <w:sectPr w:rsidR="00E76F4D" w:rsidRPr="00620083" w:rsidSect="00807BC2">
      <w:headerReference w:type="default" r:id="rId11"/>
      <w:pgSz w:w="11906" w:h="16838"/>
      <w:pgMar w:top="1134" w:right="567"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1DDFB" w16cid:durableId="1FFC20C5"/>
  <w16cid:commentId w16cid:paraId="17D20CBC" w16cid:durableId="1FFC5047"/>
  <w16cid:commentId w16cid:paraId="248AD758" w16cid:durableId="1FFC1A83"/>
  <w16cid:commentId w16cid:paraId="329483EF" w16cid:durableId="1FFC5740"/>
  <w16cid:commentId w16cid:paraId="040309DE" w16cid:durableId="1FFC5ED0"/>
  <w16cid:commentId w16cid:paraId="2758FD6D" w16cid:durableId="1FFC6023"/>
  <w16cid:commentId w16cid:paraId="64FA9589" w16cid:durableId="1FFC670D"/>
  <w16cid:commentId w16cid:paraId="319A77A7" w16cid:durableId="1FFCA307"/>
  <w16cid:commentId w16cid:paraId="757BACFF" w16cid:durableId="1FFCA765"/>
  <w16cid:commentId w16cid:paraId="0FCD0E12" w16cid:durableId="1FFC1A99"/>
  <w16cid:commentId w16cid:paraId="6EE37FC0" w16cid:durableId="1FFCA7F0"/>
  <w16cid:commentId w16cid:paraId="396FC44B" w16cid:durableId="1FFC1A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A446C" w14:textId="77777777" w:rsidR="001F412E" w:rsidRDefault="001F412E" w:rsidP="005B5885">
      <w:pPr>
        <w:spacing w:after="0" w:line="240" w:lineRule="auto"/>
      </w:pPr>
      <w:r>
        <w:separator/>
      </w:r>
    </w:p>
  </w:endnote>
  <w:endnote w:type="continuationSeparator" w:id="0">
    <w:p w14:paraId="0EB0A78D" w14:textId="77777777" w:rsidR="001F412E" w:rsidRDefault="001F412E" w:rsidP="005B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5E7F" w14:textId="77777777" w:rsidR="001F412E" w:rsidRDefault="001F412E" w:rsidP="005B5885">
      <w:pPr>
        <w:spacing w:after="0" w:line="240" w:lineRule="auto"/>
      </w:pPr>
      <w:r>
        <w:separator/>
      </w:r>
    </w:p>
  </w:footnote>
  <w:footnote w:type="continuationSeparator" w:id="0">
    <w:p w14:paraId="37B1DBB7" w14:textId="77777777" w:rsidR="001F412E" w:rsidRDefault="001F412E" w:rsidP="005B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7766350"/>
      <w:docPartObj>
        <w:docPartGallery w:val="Page Numbers (Top of Page)"/>
        <w:docPartUnique/>
      </w:docPartObj>
    </w:sdtPr>
    <w:sdtEndPr/>
    <w:sdtContent>
      <w:p w14:paraId="21703F87" w14:textId="77777777" w:rsidR="00F668B3" w:rsidRPr="005B5885" w:rsidRDefault="00F668B3">
        <w:pPr>
          <w:pStyle w:val="Antrats"/>
          <w:jc w:val="center"/>
          <w:rPr>
            <w:rFonts w:ascii="Times New Roman" w:hAnsi="Times New Roman" w:cs="Times New Roman"/>
            <w:sz w:val="24"/>
            <w:szCs w:val="24"/>
          </w:rPr>
        </w:pPr>
        <w:r w:rsidRPr="005B5885">
          <w:rPr>
            <w:rFonts w:ascii="Times New Roman" w:hAnsi="Times New Roman" w:cs="Times New Roman"/>
            <w:sz w:val="24"/>
            <w:szCs w:val="24"/>
          </w:rPr>
          <w:fldChar w:fldCharType="begin"/>
        </w:r>
        <w:r w:rsidRPr="005B5885">
          <w:rPr>
            <w:rFonts w:ascii="Times New Roman" w:hAnsi="Times New Roman" w:cs="Times New Roman"/>
            <w:sz w:val="24"/>
            <w:szCs w:val="24"/>
          </w:rPr>
          <w:instrText>PAGE   \* MERGEFORMAT</w:instrText>
        </w:r>
        <w:r w:rsidRPr="005B5885">
          <w:rPr>
            <w:rFonts w:ascii="Times New Roman" w:hAnsi="Times New Roman" w:cs="Times New Roman"/>
            <w:sz w:val="24"/>
            <w:szCs w:val="24"/>
          </w:rPr>
          <w:fldChar w:fldCharType="separate"/>
        </w:r>
        <w:r w:rsidR="00F149EA" w:rsidRPr="00F149EA">
          <w:rPr>
            <w:rFonts w:ascii="Times New Roman" w:hAnsi="Times New Roman" w:cs="Times New Roman"/>
            <w:noProof/>
            <w:sz w:val="24"/>
            <w:szCs w:val="24"/>
            <w:lang w:val="lt-LT"/>
          </w:rPr>
          <w:t>21</w:t>
        </w:r>
        <w:r w:rsidRPr="005B5885">
          <w:rPr>
            <w:rFonts w:ascii="Times New Roman" w:hAnsi="Times New Roman" w:cs="Times New Roman"/>
            <w:sz w:val="24"/>
            <w:szCs w:val="24"/>
          </w:rPr>
          <w:fldChar w:fldCharType="end"/>
        </w:r>
      </w:p>
    </w:sdtContent>
  </w:sdt>
  <w:p w14:paraId="6A41F02A" w14:textId="77777777" w:rsidR="00F668B3" w:rsidRDefault="00F668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E28"/>
    <w:multiLevelType w:val="multilevel"/>
    <w:tmpl w:val="3EAE1418"/>
    <w:lvl w:ilvl="0">
      <w:start w:val="175"/>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 w15:restartNumberingAfterBreak="0">
    <w:nsid w:val="02E11D8C"/>
    <w:multiLevelType w:val="hybridMultilevel"/>
    <w:tmpl w:val="9B48A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8245F"/>
    <w:multiLevelType w:val="multilevel"/>
    <w:tmpl w:val="C7CA35F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D60A26"/>
    <w:multiLevelType w:val="multilevel"/>
    <w:tmpl w:val="E1702590"/>
    <w:lvl w:ilvl="0">
      <w:start w:val="91"/>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 w15:restartNumberingAfterBreak="0">
    <w:nsid w:val="09471C9D"/>
    <w:multiLevelType w:val="multilevel"/>
    <w:tmpl w:val="71C06090"/>
    <w:lvl w:ilvl="0">
      <w:start w:val="154"/>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5" w15:restartNumberingAfterBreak="0">
    <w:nsid w:val="0B27162A"/>
    <w:multiLevelType w:val="multilevel"/>
    <w:tmpl w:val="C6D2FE8C"/>
    <w:lvl w:ilvl="0">
      <w:start w:val="178"/>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6" w15:restartNumberingAfterBreak="0">
    <w:nsid w:val="0B6F4957"/>
    <w:multiLevelType w:val="multilevel"/>
    <w:tmpl w:val="69F8CCE0"/>
    <w:lvl w:ilvl="0">
      <w:start w:val="160"/>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 w15:restartNumberingAfterBreak="0">
    <w:nsid w:val="190E5879"/>
    <w:multiLevelType w:val="multilevel"/>
    <w:tmpl w:val="DE12EAE6"/>
    <w:lvl w:ilvl="0">
      <w:start w:val="156"/>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 w15:restartNumberingAfterBreak="0">
    <w:nsid w:val="1B3043B4"/>
    <w:multiLevelType w:val="multilevel"/>
    <w:tmpl w:val="4102747E"/>
    <w:lvl w:ilvl="0">
      <w:start w:val="4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F29B1"/>
    <w:multiLevelType w:val="hybridMultilevel"/>
    <w:tmpl w:val="5E7E832C"/>
    <w:lvl w:ilvl="0" w:tplc="C136AAEC">
      <w:start w:val="1"/>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7B6BC2"/>
    <w:multiLevelType w:val="hybridMultilevel"/>
    <w:tmpl w:val="B36E2F9C"/>
    <w:lvl w:ilvl="0" w:tplc="CE7ADD4A">
      <w:start w:val="1"/>
      <w:numFmt w:val="decimal"/>
      <w:lvlText w:val="%1."/>
      <w:lvlJc w:val="left"/>
      <w:pPr>
        <w:ind w:left="1287" w:hanging="360"/>
      </w:pPr>
      <w:rPr>
        <w:b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208B1E4F"/>
    <w:multiLevelType w:val="multilevel"/>
    <w:tmpl w:val="E1702590"/>
    <w:lvl w:ilvl="0">
      <w:start w:val="91"/>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2" w15:restartNumberingAfterBreak="0">
    <w:nsid w:val="26DF702E"/>
    <w:multiLevelType w:val="multilevel"/>
    <w:tmpl w:val="F222AA8C"/>
    <w:lvl w:ilvl="0">
      <w:start w:val="173"/>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3" w15:restartNumberingAfterBreak="0">
    <w:nsid w:val="2A8B44C9"/>
    <w:multiLevelType w:val="hybridMultilevel"/>
    <w:tmpl w:val="E6948060"/>
    <w:lvl w:ilvl="0" w:tplc="7B0E4C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24D1"/>
    <w:multiLevelType w:val="multilevel"/>
    <w:tmpl w:val="07D27DCA"/>
    <w:lvl w:ilvl="0">
      <w:start w:val="1"/>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5" w15:restartNumberingAfterBreak="0">
    <w:nsid w:val="30637508"/>
    <w:multiLevelType w:val="hybridMultilevel"/>
    <w:tmpl w:val="121E5B74"/>
    <w:lvl w:ilvl="0" w:tplc="EDE068F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CF01E8"/>
    <w:multiLevelType w:val="hybridMultilevel"/>
    <w:tmpl w:val="004CDB40"/>
    <w:lvl w:ilvl="0" w:tplc="38881614">
      <w:start w:val="1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D2B46"/>
    <w:multiLevelType w:val="hybridMultilevel"/>
    <w:tmpl w:val="9C48EDAA"/>
    <w:lvl w:ilvl="0" w:tplc="7F147F92">
      <w:start w:val="16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EE75E12"/>
    <w:multiLevelType w:val="hybridMultilevel"/>
    <w:tmpl w:val="B178DD12"/>
    <w:lvl w:ilvl="0" w:tplc="9B4AE646">
      <w:start w:val="2019"/>
      <w:numFmt w:val="decimal"/>
      <w:lvlText w:val="%1"/>
      <w:lvlJc w:val="left"/>
      <w:pPr>
        <w:ind w:left="7001" w:hanging="480"/>
      </w:pPr>
      <w:rPr>
        <w:rFonts w:eastAsiaTheme="minorHAnsi" w:hint="default"/>
        <w:b w:val="0"/>
      </w:rPr>
    </w:lvl>
    <w:lvl w:ilvl="1" w:tplc="04270019" w:tentative="1">
      <w:start w:val="1"/>
      <w:numFmt w:val="lowerLetter"/>
      <w:lvlText w:val="%2."/>
      <w:lvlJc w:val="left"/>
      <w:pPr>
        <w:ind w:left="7601" w:hanging="360"/>
      </w:pPr>
    </w:lvl>
    <w:lvl w:ilvl="2" w:tplc="0427001B" w:tentative="1">
      <w:start w:val="1"/>
      <w:numFmt w:val="lowerRoman"/>
      <w:lvlText w:val="%3."/>
      <w:lvlJc w:val="right"/>
      <w:pPr>
        <w:ind w:left="8321" w:hanging="180"/>
      </w:pPr>
    </w:lvl>
    <w:lvl w:ilvl="3" w:tplc="0427000F" w:tentative="1">
      <w:start w:val="1"/>
      <w:numFmt w:val="decimal"/>
      <w:lvlText w:val="%4."/>
      <w:lvlJc w:val="left"/>
      <w:pPr>
        <w:ind w:left="9041" w:hanging="360"/>
      </w:pPr>
    </w:lvl>
    <w:lvl w:ilvl="4" w:tplc="04270019" w:tentative="1">
      <w:start w:val="1"/>
      <w:numFmt w:val="lowerLetter"/>
      <w:lvlText w:val="%5."/>
      <w:lvlJc w:val="left"/>
      <w:pPr>
        <w:ind w:left="9761" w:hanging="360"/>
      </w:pPr>
    </w:lvl>
    <w:lvl w:ilvl="5" w:tplc="0427001B" w:tentative="1">
      <w:start w:val="1"/>
      <w:numFmt w:val="lowerRoman"/>
      <w:lvlText w:val="%6."/>
      <w:lvlJc w:val="right"/>
      <w:pPr>
        <w:ind w:left="10481" w:hanging="180"/>
      </w:pPr>
    </w:lvl>
    <w:lvl w:ilvl="6" w:tplc="0427000F" w:tentative="1">
      <w:start w:val="1"/>
      <w:numFmt w:val="decimal"/>
      <w:lvlText w:val="%7."/>
      <w:lvlJc w:val="left"/>
      <w:pPr>
        <w:ind w:left="11201" w:hanging="360"/>
      </w:pPr>
    </w:lvl>
    <w:lvl w:ilvl="7" w:tplc="04270019" w:tentative="1">
      <w:start w:val="1"/>
      <w:numFmt w:val="lowerLetter"/>
      <w:lvlText w:val="%8."/>
      <w:lvlJc w:val="left"/>
      <w:pPr>
        <w:ind w:left="11921" w:hanging="360"/>
      </w:pPr>
    </w:lvl>
    <w:lvl w:ilvl="8" w:tplc="0427001B" w:tentative="1">
      <w:start w:val="1"/>
      <w:numFmt w:val="lowerRoman"/>
      <w:lvlText w:val="%9."/>
      <w:lvlJc w:val="right"/>
      <w:pPr>
        <w:ind w:left="12641" w:hanging="180"/>
      </w:pPr>
    </w:lvl>
  </w:abstractNum>
  <w:abstractNum w:abstractNumId="19" w15:restartNumberingAfterBreak="0">
    <w:nsid w:val="3FD46A81"/>
    <w:multiLevelType w:val="hybridMultilevel"/>
    <w:tmpl w:val="3B4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D7EEB"/>
    <w:multiLevelType w:val="multilevel"/>
    <w:tmpl w:val="C1567C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F365A7"/>
    <w:multiLevelType w:val="hybridMultilevel"/>
    <w:tmpl w:val="C9009D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E15019"/>
    <w:multiLevelType w:val="multilevel"/>
    <w:tmpl w:val="78D62906"/>
    <w:lvl w:ilvl="0">
      <w:start w:val="10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B704DA1"/>
    <w:multiLevelType w:val="multilevel"/>
    <w:tmpl w:val="2DBCFC60"/>
    <w:lvl w:ilvl="0">
      <w:start w:val="112"/>
      <w:numFmt w:val="decimal"/>
      <w:lvlText w:val="%1."/>
      <w:lvlJc w:val="left"/>
      <w:pPr>
        <w:ind w:left="1530"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4" w15:restartNumberingAfterBreak="0">
    <w:nsid w:val="4C55185F"/>
    <w:multiLevelType w:val="multilevel"/>
    <w:tmpl w:val="F4B45E7A"/>
    <w:lvl w:ilvl="0">
      <w:start w:val="78"/>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5" w15:restartNumberingAfterBreak="0">
    <w:nsid w:val="4D0618C4"/>
    <w:multiLevelType w:val="hybridMultilevel"/>
    <w:tmpl w:val="8BB8A1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8609EF"/>
    <w:multiLevelType w:val="hybridMultilevel"/>
    <w:tmpl w:val="477E0D3C"/>
    <w:lvl w:ilvl="0" w:tplc="4C56EC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A3DE7"/>
    <w:multiLevelType w:val="multilevel"/>
    <w:tmpl w:val="EED861E4"/>
    <w:lvl w:ilvl="0">
      <w:start w:val="1"/>
      <w:numFmt w:val="decimal"/>
      <w:lvlText w:val="%1."/>
      <w:lvlJc w:val="left"/>
      <w:pPr>
        <w:ind w:left="1211" w:hanging="360"/>
      </w:pPr>
      <w:rPr>
        <w:rFonts w:hint="default"/>
        <w:b w:val="0"/>
        <w:color w:val="000000" w:themeColor="text1"/>
        <w:sz w:val="24"/>
        <w:szCs w:val="24"/>
      </w:rPr>
    </w:lvl>
    <w:lvl w:ilvl="1">
      <w:start w:val="1"/>
      <w:numFmt w:val="decimal"/>
      <w:lvlText w:val="%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8" w15:restartNumberingAfterBreak="0">
    <w:nsid w:val="60394310"/>
    <w:multiLevelType w:val="multilevel"/>
    <w:tmpl w:val="7BA86F3C"/>
    <w:lvl w:ilvl="0">
      <w:start w:val="1"/>
      <w:numFmt w:val="decimal"/>
      <w:lvlText w:val="%1."/>
      <w:lvlJc w:val="left"/>
      <w:pPr>
        <w:ind w:left="1211" w:hanging="360"/>
      </w:pPr>
      <w:rPr>
        <w:rFonts w:ascii="Times New Roman" w:eastAsia="Calibri" w:hAnsi="Times New Roman" w:cs="Times New Roman"/>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9" w15:restartNumberingAfterBreak="0">
    <w:nsid w:val="6339535A"/>
    <w:multiLevelType w:val="multilevel"/>
    <w:tmpl w:val="BB2C243A"/>
    <w:lvl w:ilvl="0">
      <w:start w:val="3"/>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7590" w:hanging="360"/>
      </w:pPr>
      <w:rPr>
        <w:rFonts w:hint="default"/>
      </w:rPr>
    </w:lvl>
    <w:lvl w:ilvl="2">
      <w:start w:val="1"/>
      <w:numFmt w:val="decimal"/>
      <w:isLgl/>
      <w:lvlText w:val="%1.1.%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E42D64"/>
    <w:multiLevelType w:val="hybridMultilevel"/>
    <w:tmpl w:val="865020AE"/>
    <w:lvl w:ilvl="0" w:tplc="B44AE86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B67251E"/>
    <w:multiLevelType w:val="multilevel"/>
    <w:tmpl w:val="59208544"/>
    <w:lvl w:ilvl="0">
      <w:start w:val="150"/>
      <w:numFmt w:val="decimal"/>
      <w:lvlText w:val="%1."/>
      <w:lvlJc w:val="left"/>
      <w:pPr>
        <w:ind w:left="927" w:hanging="360"/>
      </w:pPr>
      <w:rPr>
        <w:rFonts w:ascii="Times New Roman" w:eastAsiaTheme="minorHAnsi" w:hAnsi="Times New Roman" w:cs="Times New Roman" w:hint="default"/>
        <w:b w:val="0"/>
        <w:color w:val="000000" w:themeColor="text1"/>
        <w:sz w:val="24"/>
        <w:szCs w:val="24"/>
      </w:rPr>
    </w:lvl>
    <w:lvl w:ilvl="1">
      <w:start w:val="1"/>
      <w:numFmt w:val="decimal"/>
      <w:isLgl/>
      <w:lvlText w:val="%1.%2."/>
      <w:lvlJc w:val="left"/>
      <w:pPr>
        <w:ind w:left="1331" w:hanging="481"/>
      </w:pPr>
      <w:rPr>
        <w:rFonts w:hint="default"/>
        <w:b w:val="0"/>
        <w:color w:val="000000" w:themeColor="text1"/>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E0918E9"/>
    <w:multiLevelType w:val="multilevel"/>
    <w:tmpl w:val="631E0192"/>
    <w:lvl w:ilvl="0">
      <w:start w:val="55"/>
      <w:numFmt w:val="decimal"/>
      <w:lvlText w:val="%1."/>
      <w:lvlJc w:val="left"/>
      <w:pPr>
        <w:ind w:left="660" w:hanging="660"/>
      </w:pPr>
      <w:rPr>
        <w:rFonts w:hint="default"/>
        <w:b/>
      </w:rPr>
    </w:lvl>
    <w:lvl w:ilvl="1">
      <w:start w:val="1"/>
      <w:numFmt w:val="decimal"/>
      <w:lvlText w:val="%1.%2."/>
      <w:lvlJc w:val="left"/>
      <w:pPr>
        <w:ind w:left="1200" w:hanging="6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3" w15:restartNumberingAfterBreak="0">
    <w:nsid w:val="6F237253"/>
    <w:multiLevelType w:val="multilevel"/>
    <w:tmpl w:val="6F4E8BE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8D3C35"/>
    <w:multiLevelType w:val="hybridMultilevel"/>
    <w:tmpl w:val="27962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192450"/>
    <w:multiLevelType w:val="multilevel"/>
    <w:tmpl w:val="07D27DCA"/>
    <w:lvl w:ilvl="0">
      <w:start w:val="1"/>
      <w:numFmt w:val="decimal"/>
      <w:lvlText w:val="%1."/>
      <w:lvlJc w:val="left"/>
      <w:pPr>
        <w:ind w:left="1211" w:hanging="360"/>
      </w:pPr>
      <w:rPr>
        <w:rFonts w:hint="default"/>
        <w:b w:val="0"/>
        <w:color w:val="000000" w:themeColor="text1"/>
        <w:sz w:val="24"/>
        <w:szCs w:val="24"/>
      </w:rPr>
    </w:lvl>
    <w:lvl w:ilvl="1">
      <w:start w:val="1"/>
      <w:numFmt w:val="decimal"/>
      <w:isLgl/>
      <w:lvlText w:val="%1.%2."/>
      <w:lvlJc w:val="left"/>
      <w:pPr>
        <w:ind w:left="1615" w:hanging="481"/>
      </w:pPr>
      <w:rPr>
        <w:rFonts w:hint="default"/>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6" w15:restartNumberingAfterBreak="0">
    <w:nsid w:val="7E764070"/>
    <w:multiLevelType w:val="hybridMultilevel"/>
    <w:tmpl w:val="EE48E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13"/>
  </w:num>
  <w:num w:numId="4">
    <w:abstractNumId w:val="9"/>
  </w:num>
  <w:num w:numId="5">
    <w:abstractNumId w:val="24"/>
  </w:num>
  <w:num w:numId="6">
    <w:abstractNumId w:val="32"/>
  </w:num>
  <w:num w:numId="7">
    <w:abstractNumId w:val="28"/>
  </w:num>
  <w:num w:numId="8">
    <w:abstractNumId w:val="19"/>
  </w:num>
  <w:num w:numId="9">
    <w:abstractNumId w:val="35"/>
  </w:num>
  <w:num w:numId="10">
    <w:abstractNumId w:val="1"/>
  </w:num>
  <w:num w:numId="11">
    <w:abstractNumId w:val="31"/>
  </w:num>
  <w:num w:numId="12">
    <w:abstractNumId w:val="36"/>
  </w:num>
  <w:num w:numId="13">
    <w:abstractNumId w:val="14"/>
  </w:num>
  <w:num w:numId="14">
    <w:abstractNumId w:val="27"/>
  </w:num>
  <w:num w:numId="15">
    <w:abstractNumId w:val="22"/>
  </w:num>
  <w:num w:numId="16">
    <w:abstractNumId w:val="6"/>
  </w:num>
  <w:num w:numId="17">
    <w:abstractNumId w:val="5"/>
  </w:num>
  <w:num w:numId="18">
    <w:abstractNumId w:val="10"/>
  </w:num>
  <w:num w:numId="19">
    <w:abstractNumId w:val="23"/>
  </w:num>
  <w:num w:numId="20">
    <w:abstractNumId w:val="0"/>
  </w:num>
  <w:num w:numId="21">
    <w:abstractNumId w:val="12"/>
  </w:num>
  <w:num w:numId="22">
    <w:abstractNumId w:val="34"/>
  </w:num>
  <w:num w:numId="23">
    <w:abstractNumId w:val="11"/>
  </w:num>
  <w:num w:numId="24">
    <w:abstractNumId w:val="3"/>
  </w:num>
  <w:num w:numId="25">
    <w:abstractNumId w:val="4"/>
  </w:num>
  <w:num w:numId="26">
    <w:abstractNumId w:val="7"/>
  </w:num>
  <w:num w:numId="27">
    <w:abstractNumId w:val="16"/>
  </w:num>
  <w:num w:numId="28">
    <w:abstractNumId w:val="17"/>
  </w:num>
  <w:num w:numId="29">
    <w:abstractNumId w:val="18"/>
  </w:num>
  <w:num w:numId="30">
    <w:abstractNumId w:val="25"/>
  </w:num>
  <w:num w:numId="31">
    <w:abstractNumId w:val="21"/>
  </w:num>
  <w:num w:numId="32">
    <w:abstractNumId w:val="30"/>
  </w:num>
  <w:num w:numId="33">
    <w:abstractNumId w:val="15"/>
  </w:num>
  <w:num w:numId="34">
    <w:abstractNumId w:val="2"/>
  </w:num>
  <w:num w:numId="35">
    <w:abstractNumId w:val="8"/>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B5"/>
    <w:rsid w:val="00003F4A"/>
    <w:rsid w:val="00005537"/>
    <w:rsid w:val="0001525C"/>
    <w:rsid w:val="00023FA1"/>
    <w:rsid w:val="000242C2"/>
    <w:rsid w:val="00026A91"/>
    <w:rsid w:val="00026D58"/>
    <w:rsid w:val="000338DF"/>
    <w:rsid w:val="000360E0"/>
    <w:rsid w:val="000414A3"/>
    <w:rsid w:val="00041ED0"/>
    <w:rsid w:val="000440DA"/>
    <w:rsid w:val="0004534B"/>
    <w:rsid w:val="00050AE8"/>
    <w:rsid w:val="00051127"/>
    <w:rsid w:val="00054387"/>
    <w:rsid w:val="00055601"/>
    <w:rsid w:val="00056D01"/>
    <w:rsid w:val="00064BA3"/>
    <w:rsid w:val="00071EA0"/>
    <w:rsid w:val="00072EC4"/>
    <w:rsid w:val="000760FC"/>
    <w:rsid w:val="00084012"/>
    <w:rsid w:val="0008677D"/>
    <w:rsid w:val="00087084"/>
    <w:rsid w:val="00090691"/>
    <w:rsid w:val="000920B3"/>
    <w:rsid w:val="000958F0"/>
    <w:rsid w:val="000A0C3C"/>
    <w:rsid w:val="000A0CFC"/>
    <w:rsid w:val="000A14AE"/>
    <w:rsid w:val="000A32A2"/>
    <w:rsid w:val="000C21B3"/>
    <w:rsid w:val="000C3AEB"/>
    <w:rsid w:val="000D0B01"/>
    <w:rsid w:val="000D32F8"/>
    <w:rsid w:val="000D356E"/>
    <w:rsid w:val="000F08F8"/>
    <w:rsid w:val="000F3180"/>
    <w:rsid w:val="000F4276"/>
    <w:rsid w:val="000F55F6"/>
    <w:rsid w:val="000F5883"/>
    <w:rsid w:val="001007D8"/>
    <w:rsid w:val="00100958"/>
    <w:rsid w:val="00101EFF"/>
    <w:rsid w:val="00102A96"/>
    <w:rsid w:val="00104C78"/>
    <w:rsid w:val="00116087"/>
    <w:rsid w:val="00122E31"/>
    <w:rsid w:val="00130260"/>
    <w:rsid w:val="00130C3A"/>
    <w:rsid w:val="00131078"/>
    <w:rsid w:val="0013260B"/>
    <w:rsid w:val="00135DB5"/>
    <w:rsid w:val="0013739E"/>
    <w:rsid w:val="00141E9E"/>
    <w:rsid w:val="00144BE1"/>
    <w:rsid w:val="00147240"/>
    <w:rsid w:val="0014776B"/>
    <w:rsid w:val="00152D2B"/>
    <w:rsid w:val="00163367"/>
    <w:rsid w:val="00167462"/>
    <w:rsid w:val="00167894"/>
    <w:rsid w:val="00167F28"/>
    <w:rsid w:val="00170FB9"/>
    <w:rsid w:val="0018058F"/>
    <w:rsid w:val="001816DC"/>
    <w:rsid w:val="00182F89"/>
    <w:rsid w:val="00182FF9"/>
    <w:rsid w:val="001851BA"/>
    <w:rsid w:val="0018538F"/>
    <w:rsid w:val="00185501"/>
    <w:rsid w:val="00187ADB"/>
    <w:rsid w:val="001A1D94"/>
    <w:rsid w:val="001A2069"/>
    <w:rsid w:val="001A28A0"/>
    <w:rsid w:val="001A2B1C"/>
    <w:rsid w:val="001A3B54"/>
    <w:rsid w:val="001A6898"/>
    <w:rsid w:val="001A7A90"/>
    <w:rsid w:val="001B442B"/>
    <w:rsid w:val="001B4FB0"/>
    <w:rsid w:val="001C26E4"/>
    <w:rsid w:val="001C4EAB"/>
    <w:rsid w:val="001C7447"/>
    <w:rsid w:val="001D3CBB"/>
    <w:rsid w:val="001E137E"/>
    <w:rsid w:val="001E19D0"/>
    <w:rsid w:val="001E3652"/>
    <w:rsid w:val="001E5137"/>
    <w:rsid w:val="001F00CE"/>
    <w:rsid w:val="001F022D"/>
    <w:rsid w:val="001F179C"/>
    <w:rsid w:val="001F412E"/>
    <w:rsid w:val="001F5273"/>
    <w:rsid w:val="00201538"/>
    <w:rsid w:val="00201AFB"/>
    <w:rsid w:val="00203654"/>
    <w:rsid w:val="00207C66"/>
    <w:rsid w:val="002120E5"/>
    <w:rsid w:val="00224093"/>
    <w:rsid w:val="002255D5"/>
    <w:rsid w:val="00226131"/>
    <w:rsid w:val="00226B8F"/>
    <w:rsid w:val="00227351"/>
    <w:rsid w:val="00230292"/>
    <w:rsid w:val="00230859"/>
    <w:rsid w:val="00231E6C"/>
    <w:rsid w:val="00233648"/>
    <w:rsid w:val="00242A78"/>
    <w:rsid w:val="00242F17"/>
    <w:rsid w:val="00244838"/>
    <w:rsid w:val="00244A48"/>
    <w:rsid w:val="00244F01"/>
    <w:rsid w:val="00245B7B"/>
    <w:rsid w:val="00254D30"/>
    <w:rsid w:val="00260C03"/>
    <w:rsid w:val="00266248"/>
    <w:rsid w:val="00271587"/>
    <w:rsid w:val="00271ACC"/>
    <w:rsid w:val="00280A5E"/>
    <w:rsid w:val="00281768"/>
    <w:rsid w:val="00281B2D"/>
    <w:rsid w:val="00286D83"/>
    <w:rsid w:val="00292A50"/>
    <w:rsid w:val="002941C7"/>
    <w:rsid w:val="002A22B4"/>
    <w:rsid w:val="002A4613"/>
    <w:rsid w:val="002B468F"/>
    <w:rsid w:val="002C64AB"/>
    <w:rsid w:val="002D3E13"/>
    <w:rsid w:val="002E042C"/>
    <w:rsid w:val="002E2B8C"/>
    <w:rsid w:val="002F5BD0"/>
    <w:rsid w:val="002F64F1"/>
    <w:rsid w:val="003011CF"/>
    <w:rsid w:val="00305A41"/>
    <w:rsid w:val="003069D7"/>
    <w:rsid w:val="00310A8C"/>
    <w:rsid w:val="003115BA"/>
    <w:rsid w:val="00315FBB"/>
    <w:rsid w:val="00316D67"/>
    <w:rsid w:val="00320285"/>
    <w:rsid w:val="003244A6"/>
    <w:rsid w:val="0032590D"/>
    <w:rsid w:val="00326E0E"/>
    <w:rsid w:val="0032798B"/>
    <w:rsid w:val="0033022A"/>
    <w:rsid w:val="00331CAE"/>
    <w:rsid w:val="0033266C"/>
    <w:rsid w:val="00332905"/>
    <w:rsid w:val="00335A11"/>
    <w:rsid w:val="003371DF"/>
    <w:rsid w:val="0033796F"/>
    <w:rsid w:val="00341950"/>
    <w:rsid w:val="003472FC"/>
    <w:rsid w:val="00347BF8"/>
    <w:rsid w:val="00351DFF"/>
    <w:rsid w:val="00363D64"/>
    <w:rsid w:val="003710A9"/>
    <w:rsid w:val="00373C83"/>
    <w:rsid w:val="00380BAF"/>
    <w:rsid w:val="00381DC7"/>
    <w:rsid w:val="00385FC1"/>
    <w:rsid w:val="00390FDD"/>
    <w:rsid w:val="00391539"/>
    <w:rsid w:val="00392662"/>
    <w:rsid w:val="003944AC"/>
    <w:rsid w:val="0039641F"/>
    <w:rsid w:val="003A25E2"/>
    <w:rsid w:val="003A3812"/>
    <w:rsid w:val="003A3B53"/>
    <w:rsid w:val="003A64E7"/>
    <w:rsid w:val="003B5689"/>
    <w:rsid w:val="003C08FD"/>
    <w:rsid w:val="003C166D"/>
    <w:rsid w:val="003C3523"/>
    <w:rsid w:val="003C4965"/>
    <w:rsid w:val="003C4A8C"/>
    <w:rsid w:val="003D0B65"/>
    <w:rsid w:val="003D2048"/>
    <w:rsid w:val="003D3A7B"/>
    <w:rsid w:val="003D401D"/>
    <w:rsid w:val="003E1568"/>
    <w:rsid w:val="003E3C55"/>
    <w:rsid w:val="003E5662"/>
    <w:rsid w:val="003E6CD6"/>
    <w:rsid w:val="003F383D"/>
    <w:rsid w:val="003F3B12"/>
    <w:rsid w:val="003F48F8"/>
    <w:rsid w:val="003F6627"/>
    <w:rsid w:val="004022F0"/>
    <w:rsid w:val="00402F44"/>
    <w:rsid w:val="00403230"/>
    <w:rsid w:val="004064F3"/>
    <w:rsid w:val="004077B5"/>
    <w:rsid w:val="00414A31"/>
    <w:rsid w:val="004178BA"/>
    <w:rsid w:val="004255C6"/>
    <w:rsid w:val="0042608B"/>
    <w:rsid w:val="0042646C"/>
    <w:rsid w:val="004269A0"/>
    <w:rsid w:val="004301E3"/>
    <w:rsid w:val="00432972"/>
    <w:rsid w:val="00432977"/>
    <w:rsid w:val="00433F3E"/>
    <w:rsid w:val="00434E89"/>
    <w:rsid w:val="0044036B"/>
    <w:rsid w:val="00446770"/>
    <w:rsid w:val="00447E5C"/>
    <w:rsid w:val="00450762"/>
    <w:rsid w:val="004527B0"/>
    <w:rsid w:val="004530A9"/>
    <w:rsid w:val="00456C8E"/>
    <w:rsid w:val="00460EC4"/>
    <w:rsid w:val="00464294"/>
    <w:rsid w:val="00464A7A"/>
    <w:rsid w:val="004721C7"/>
    <w:rsid w:val="00475784"/>
    <w:rsid w:val="00480597"/>
    <w:rsid w:val="00483C11"/>
    <w:rsid w:val="00492FCB"/>
    <w:rsid w:val="004962B5"/>
    <w:rsid w:val="004B2941"/>
    <w:rsid w:val="004B30C7"/>
    <w:rsid w:val="004C1DC5"/>
    <w:rsid w:val="004C20D9"/>
    <w:rsid w:val="004C2259"/>
    <w:rsid w:val="004C58F5"/>
    <w:rsid w:val="004C7793"/>
    <w:rsid w:val="004D0636"/>
    <w:rsid w:val="004D140A"/>
    <w:rsid w:val="004D330F"/>
    <w:rsid w:val="004D3486"/>
    <w:rsid w:val="004E2334"/>
    <w:rsid w:val="004E5C19"/>
    <w:rsid w:val="004F2DFD"/>
    <w:rsid w:val="004F2FD0"/>
    <w:rsid w:val="005004DB"/>
    <w:rsid w:val="00500886"/>
    <w:rsid w:val="005112CE"/>
    <w:rsid w:val="00513C8B"/>
    <w:rsid w:val="00515661"/>
    <w:rsid w:val="00521135"/>
    <w:rsid w:val="00526160"/>
    <w:rsid w:val="0053217F"/>
    <w:rsid w:val="005338B3"/>
    <w:rsid w:val="00533F16"/>
    <w:rsid w:val="00535AD9"/>
    <w:rsid w:val="00540B78"/>
    <w:rsid w:val="00541CA7"/>
    <w:rsid w:val="00550A99"/>
    <w:rsid w:val="00551829"/>
    <w:rsid w:val="005520EF"/>
    <w:rsid w:val="0055542E"/>
    <w:rsid w:val="0056125A"/>
    <w:rsid w:val="00561973"/>
    <w:rsid w:val="005626BA"/>
    <w:rsid w:val="00571E9E"/>
    <w:rsid w:val="0057465E"/>
    <w:rsid w:val="0057608B"/>
    <w:rsid w:val="0057682E"/>
    <w:rsid w:val="005770E9"/>
    <w:rsid w:val="00580172"/>
    <w:rsid w:val="0058401F"/>
    <w:rsid w:val="00585171"/>
    <w:rsid w:val="005851EC"/>
    <w:rsid w:val="00592F13"/>
    <w:rsid w:val="005932B6"/>
    <w:rsid w:val="005942F1"/>
    <w:rsid w:val="005A3446"/>
    <w:rsid w:val="005A6F06"/>
    <w:rsid w:val="005A7502"/>
    <w:rsid w:val="005B57C0"/>
    <w:rsid w:val="005B5885"/>
    <w:rsid w:val="005B5D90"/>
    <w:rsid w:val="005B77DE"/>
    <w:rsid w:val="005C3424"/>
    <w:rsid w:val="005C3623"/>
    <w:rsid w:val="005C73DC"/>
    <w:rsid w:val="005D3F2A"/>
    <w:rsid w:val="005D5C47"/>
    <w:rsid w:val="005D7DC5"/>
    <w:rsid w:val="005F77ED"/>
    <w:rsid w:val="00602600"/>
    <w:rsid w:val="00602BC1"/>
    <w:rsid w:val="006049E1"/>
    <w:rsid w:val="00611BBD"/>
    <w:rsid w:val="00614936"/>
    <w:rsid w:val="006166AB"/>
    <w:rsid w:val="00616D95"/>
    <w:rsid w:val="00620083"/>
    <w:rsid w:val="00620719"/>
    <w:rsid w:val="00622773"/>
    <w:rsid w:val="00623F9A"/>
    <w:rsid w:val="006246A7"/>
    <w:rsid w:val="006270FA"/>
    <w:rsid w:val="00627AAB"/>
    <w:rsid w:val="00631A6B"/>
    <w:rsid w:val="00631FBE"/>
    <w:rsid w:val="00636562"/>
    <w:rsid w:val="00637A1F"/>
    <w:rsid w:val="0064375C"/>
    <w:rsid w:val="006470F9"/>
    <w:rsid w:val="00647783"/>
    <w:rsid w:val="00651DA7"/>
    <w:rsid w:val="0065391F"/>
    <w:rsid w:val="006554E6"/>
    <w:rsid w:val="006558C4"/>
    <w:rsid w:val="006667B8"/>
    <w:rsid w:val="00667A5E"/>
    <w:rsid w:val="00667D0D"/>
    <w:rsid w:val="00675CC2"/>
    <w:rsid w:val="00687368"/>
    <w:rsid w:val="00687702"/>
    <w:rsid w:val="0069074D"/>
    <w:rsid w:val="006913B1"/>
    <w:rsid w:val="0069446C"/>
    <w:rsid w:val="00695575"/>
    <w:rsid w:val="006966B4"/>
    <w:rsid w:val="00697709"/>
    <w:rsid w:val="006A28C5"/>
    <w:rsid w:val="006A2D5D"/>
    <w:rsid w:val="006A5087"/>
    <w:rsid w:val="006A674D"/>
    <w:rsid w:val="006A7593"/>
    <w:rsid w:val="006A7F6A"/>
    <w:rsid w:val="006B712E"/>
    <w:rsid w:val="006C1760"/>
    <w:rsid w:val="006C1A36"/>
    <w:rsid w:val="006C414B"/>
    <w:rsid w:val="006C50AD"/>
    <w:rsid w:val="006C5D12"/>
    <w:rsid w:val="006D15C1"/>
    <w:rsid w:val="006D381D"/>
    <w:rsid w:val="006E156C"/>
    <w:rsid w:val="006E4A27"/>
    <w:rsid w:val="006E4EEC"/>
    <w:rsid w:val="006E5591"/>
    <w:rsid w:val="006F0CA1"/>
    <w:rsid w:val="006F1837"/>
    <w:rsid w:val="006F29A0"/>
    <w:rsid w:val="006F49A7"/>
    <w:rsid w:val="00701323"/>
    <w:rsid w:val="00705741"/>
    <w:rsid w:val="00707666"/>
    <w:rsid w:val="00707DDF"/>
    <w:rsid w:val="0071076D"/>
    <w:rsid w:val="00715E28"/>
    <w:rsid w:val="0072528D"/>
    <w:rsid w:val="0072590A"/>
    <w:rsid w:val="00735A68"/>
    <w:rsid w:val="007373A1"/>
    <w:rsid w:val="00740236"/>
    <w:rsid w:val="00745275"/>
    <w:rsid w:val="007551DC"/>
    <w:rsid w:val="00756834"/>
    <w:rsid w:val="0076007F"/>
    <w:rsid w:val="00760C21"/>
    <w:rsid w:val="00763213"/>
    <w:rsid w:val="007727BF"/>
    <w:rsid w:val="0077413D"/>
    <w:rsid w:val="00790EC1"/>
    <w:rsid w:val="0079232F"/>
    <w:rsid w:val="0079242C"/>
    <w:rsid w:val="00794C77"/>
    <w:rsid w:val="007B1FFC"/>
    <w:rsid w:val="007B4488"/>
    <w:rsid w:val="007B577C"/>
    <w:rsid w:val="007B5D40"/>
    <w:rsid w:val="007C0591"/>
    <w:rsid w:val="007C428C"/>
    <w:rsid w:val="007C5412"/>
    <w:rsid w:val="007C5B0E"/>
    <w:rsid w:val="007C70BE"/>
    <w:rsid w:val="007D50F0"/>
    <w:rsid w:val="007D7C33"/>
    <w:rsid w:val="007E0EB1"/>
    <w:rsid w:val="007E18D7"/>
    <w:rsid w:val="007E2FD7"/>
    <w:rsid w:val="007E300F"/>
    <w:rsid w:val="007E5385"/>
    <w:rsid w:val="007E6206"/>
    <w:rsid w:val="007E72A1"/>
    <w:rsid w:val="007F2BD9"/>
    <w:rsid w:val="00804FE0"/>
    <w:rsid w:val="00806B1F"/>
    <w:rsid w:val="00807BC2"/>
    <w:rsid w:val="008103AA"/>
    <w:rsid w:val="00810DDB"/>
    <w:rsid w:val="00815FD0"/>
    <w:rsid w:val="00817203"/>
    <w:rsid w:val="008235E2"/>
    <w:rsid w:val="008236E7"/>
    <w:rsid w:val="008252E2"/>
    <w:rsid w:val="008258E8"/>
    <w:rsid w:val="00842C89"/>
    <w:rsid w:val="008443D9"/>
    <w:rsid w:val="00846653"/>
    <w:rsid w:val="00846E4D"/>
    <w:rsid w:val="00850C9A"/>
    <w:rsid w:val="00851112"/>
    <w:rsid w:val="00855A74"/>
    <w:rsid w:val="00856911"/>
    <w:rsid w:val="00856B6D"/>
    <w:rsid w:val="008603F8"/>
    <w:rsid w:val="00862258"/>
    <w:rsid w:val="00863E32"/>
    <w:rsid w:val="00867469"/>
    <w:rsid w:val="00870BC3"/>
    <w:rsid w:val="00874EEB"/>
    <w:rsid w:val="0087611E"/>
    <w:rsid w:val="0087714A"/>
    <w:rsid w:val="008808E9"/>
    <w:rsid w:val="00882148"/>
    <w:rsid w:val="00882E25"/>
    <w:rsid w:val="00882F20"/>
    <w:rsid w:val="00887717"/>
    <w:rsid w:val="0089060E"/>
    <w:rsid w:val="008933C7"/>
    <w:rsid w:val="00894922"/>
    <w:rsid w:val="008A47A8"/>
    <w:rsid w:val="008A4969"/>
    <w:rsid w:val="008A587E"/>
    <w:rsid w:val="008B058C"/>
    <w:rsid w:val="008B5AD8"/>
    <w:rsid w:val="008B6E5D"/>
    <w:rsid w:val="008C35C8"/>
    <w:rsid w:val="008C3B0E"/>
    <w:rsid w:val="008C5E8E"/>
    <w:rsid w:val="008C6085"/>
    <w:rsid w:val="008C67AE"/>
    <w:rsid w:val="008D25FA"/>
    <w:rsid w:val="008D37C4"/>
    <w:rsid w:val="008D3D39"/>
    <w:rsid w:val="008D6A2A"/>
    <w:rsid w:val="008E0531"/>
    <w:rsid w:val="008E1E73"/>
    <w:rsid w:val="008E2623"/>
    <w:rsid w:val="008E35D7"/>
    <w:rsid w:val="008E4854"/>
    <w:rsid w:val="008E6038"/>
    <w:rsid w:val="008E7C5C"/>
    <w:rsid w:val="008F1A8F"/>
    <w:rsid w:val="008F207C"/>
    <w:rsid w:val="008F3087"/>
    <w:rsid w:val="008F615B"/>
    <w:rsid w:val="0090259C"/>
    <w:rsid w:val="009057FD"/>
    <w:rsid w:val="00910B9F"/>
    <w:rsid w:val="00912201"/>
    <w:rsid w:val="00914261"/>
    <w:rsid w:val="00917E1B"/>
    <w:rsid w:val="009206A6"/>
    <w:rsid w:val="009213AA"/>
    <w:rsid w:val="00923D8E"/>
    <w:rsid w:val="00933FD1"/>
    <w:rsid w:val="0093434E"/>
    <w:rsid w:val="00941BB8"/>
    <w:rsid w:val="009448E0"/>
    <w:rsid w:val="009519E5"/>
    <w:rsid w:val="00953507"/>
    <w:rsid w:val="00956648"/>
    <w:rsid w:val="009616CE"/>
    <w:rsid w:val="009674EB"/>
    <w:rsid w:val="00970D98"/>
    <w:rsid w:val="00972CD8"/>
    <w:rsid w:val="00973559"/>
    <w:rsid w:val="00974043"/>
    <w:rsid w:val="00974CCA"/>
    <w:rsid w:val="00982EC3"/>
    <w:rsid w:val="00987194"/>
    <w:rsid w:val="0099067C"/>
    <w:rsid w:val="00993A9C"/>
    <w:rsid w:val="00997A46"/>
    <w:rsid w:val="009A1D8D"/>
    <w:rsid w:val="009A68D0"/>
    <w:rsid w:val="009A71EC"/>
    <w:rsid w:val="009B444C"/>
    <w:rsid w:val="009B7AE2"/>
    <w:rsid w:val="009C15D2"/>
    <w:rsid w:val="009C29D9"/>
    <w:rsid w:val="009C7911"/>
    <w:rsid w:val="009C7A2F"/>
    <w:rsid w:val="009D0905"/>
    <w:rsid w:val="009D09B9"/>
    <w:rsid w:val="009D180E"/>
    <w:rsid w:val="009D3224"/>
    <w:rsid w:val="009E58E1"/>
    <w:rsid w:val="009E7E78"/>
    <w:rsid w:val="009F072A"/>
    <w:rsid w:val="009F2FAF"/>
    <w:rsid w:val="009F7CA0"/>
    <w:rsid w:val="00A01BD2"/>
    <w:rsid w:val="00A04978"/>
    <w:rsid w:val="00A077B2"/>
    <w:rsid w:val="00A13180"/>
    <w:rsid w:val="00A16D34"/>
    <w:rsid w:val="00A17FF1"/>
    <w:rsid w:val="00A23D15"/>
    <w:rsid w:val="00A23FDA"/>
    <w:rsid w:val="00A24720"/>
    <w:rsid w:val="00A32885"/>
    <w:rsid w:val="00A3540C"/>
    <w:rsid w:val="00A41AE7"/>
    <w:rsid w:val="00A431AD"/>
    <w:rsid w:val="00A51E98"/>
    <w:rsid w:val="00A52944"/>
    <w:rsid w:val="00A56E34"/>
    <w:rsid w:val="00A57078"/>
    <w:rsid w:val="00A610ED"/>
    <w:rsid w:val="00A610EE"/>
    <w:rsid w:val="00A65C97"/>
    <w:rsid w:val="00A71D4A"/>
    <w:rsid w:val="00A76832"/>
    <w:rsid w:val="00A802AB"/>
    <w:rsid w:val="00A81CEE"/>
    <w:rsid w:val="00A81DFD"/>
    <w:rsid w:val="00A850B5"/>
    <w:rsid w:val="00A910AC"/>
    <w:rsid w:val="00A92380"/>
    <w:rsid w:val="00A96C02"/>
    <w:rsid w:val="00AA19E5"/>
    <w:rsid w:val="00AA2E83"/>
    <w:rsid w:val="00AA7381"/>
    <w:rsid w:val="00AB3348"/>
    <w:rsid w:val="00AC11B3"/>
    <w:rsid w:val="00AC3830"/>
    <w:rsid w:val="00AC452D"/>
    <w:rsid w:val="00AD11D1"/>
    <w:rsid w:val="00AD40E5"/>
    <w:rsid w:val="00AD422E"/>
    <w:rsid w:val="00AD5023"/>
    <w:rsid w:val="00AD743C"/>
    <w:rsid w:val="00AE37D2"/>
    <w:rsid w:val="00AF1150"/>
    <w:rsid w:val="00AF189E"/>
    <w:rsid w:val="00AF41B7"/>
    <w:rsid w:val="00AF6B14"/>
    <w:rsid w:val="00AF78A5"/>
    <w:rsid w:val="00B0641C"/>
    <w:rsid w:val="00B13F76"/>
    <w:rsid w:val="00B23E2B"/>
    <w:rsid w:val="00B25BC5"/>
    <w:rsid w:val="00B30BCA"/>
    <w:rsid w:val="00B435BF"/>
    <w:rsid w:val="00B43941"/>
    <w:rsid w:val="00B4438A"/>
    <w:rsid w:val="00B44C83"/>
    <w:rsid w:val="00B44E8E"/>
    <w:rsid w:val="00B54399"/>
    <w:rsid w:val="00B6164F"/>
    <w:rsid w:val="00B62975"/>
    <w:rsid w:val="00B63383"/>
    <w:rsid w:val="00B71D54"/>
    <w:rsid w:val="00B72F8B"/>
    <w:rsid w:val="00B73A8B"/>
    <w:rsid w:val="00B77B18"/>
    <w:rsid w:val="00B9069B"/>
    <w:rsid w:val="00B94636"/>
    <w:rsid w:val="00B96CC4"/>
    <w:rsid w:val="00BA168E"/>
    <w:rsid w:val="00BA27FE"/>
    <w:rsid w:val="00BA3AA0"/>
    <w:rsid w:val="00BB1F18"/>
    <w:rsid w:val="00BB3455"/>
    <w:rsid w:val="00BB3AD4"/>
    <w:rsid w:val="00BB7694"/>
    <w:rsid w:val="00BC7A85"/>
    <w:rsid w:val="00BD477D"/>
    <w:rsid w:val="00BD7CF0"/>
    <w:rsid w:val="00BE2194"/>
    <w:rsid w:val="00BE7597"/>
    <w:rsid w:val="00BE7A2C"/>
    <w:rsid w:val="00BF4487"/>
    <w:rsid w:val="00BF65A9"/>
    <w:rsid w:val="00BF672E"/>
    <w:rsid w:val="00BF7173"/>
    <w:rsid w:val="00C00F82"/>
    <w:rsid w:val="00C050DA"/>
    <w:rsid w:val="00C10ACA"/>
    <w:rsid w:val="00C142E1"/>
    <w:rsid w:val="00C15DEB"/>
    <w:rsid w:val="00C16F9B"/>
    <w:rsid w:val="00C24FBF"/>
    <w:rsid w:val="00C258D1"/>
    <w:rsid w:val="00C33C23"/>
    <w:rsid w:val="00C34C26"/>
    <w:rsid w:val="00C375C8"/>
    <w:rsid w:val="00C40404"/>
    <w:rsid w:val="00C42F54"/>
    <w:rsid w:val="00C465BD"/>
    <w:rsid w:val="00C467AF"/>
    <w:rsid w:val="00C467F0"/>
    <w:rsid w:val="00C50886"/>
    <w:rsid w:val="00C51F03"/>
    <w:rsid w:val="00C537DD"/>
    <w:rsid w:val="00C56025"/>
    <w:rsid w:val="00C56898"/>
    <w:rsid w:val="00C606F9"/>
    <w:rsid w:val="00C64A8B"/>
    <w:rsid w:val="00C655FB"/>
    <w:rsid w:val="00C65A2E"/>
    <w:rsid w:val="00C66F3C"/>
    <w:rsid w:val="00C67A22"/>
    <w:rsid w:val="00C717D1"/>
    <w:rsid w:val="00C83D87"/>
    <w:rsid w:val="00C85B06"/>
    <w:rsid w:val="00C8610D"/>
    <w:rsid w:val="00C964D4"/>
    <w:rsid w:val="00C96B0E"/>
    <w:rsid w:val="00CA38BC"/>
    <w:rsid w:val="00CA4319"/>
    <w:rsid w:val="00CA55AF"/>
    <w:rsid w:val="00CA7305"/>
    <w:rsid w:val="00CB1F0A"/>
    <w:rsid w:val="00CB4631"/>
    <w:rsid w:val="00CB567C"/>
    <w:rsid w:val="00CC3809"/>
    <w:rsid w:val="00CC5F2F"/>
    <w:rsid w:val="00CD067F"/>
    <w:rsid w:val="00CD316B"/>
    <w:rsid w:val="00CE04FB"/>
    <w:rsid w:val="00CF013E"/>
    <w:rsid w:val="00CF1FEA"/>
    <w:rsid w:val="00CF2CA8"/>
    <w:rsid w:val="00CF4EFA"/>
    <w:rsid w:val="00CF5AA2"/>
    <w:rsid w:val="00CF5ADB"/>
    <w:rsid w:val="00D01FF5"/>
    <w:rsid w:val="00D02942"/>
    <w:rsid w:val="00D02CC2"/>
    <w:rsid w:val="00D03B46"/>
    <w:rsid w:val="00D06E5A"/>
    <w:rsid w:val="00D10C25"/>
    <w:rsid w:val="00D11D1F"/>
    <w:rsid w:val="00D13EB5"/>
    <w:rsid w:val="00D21870"/>
    <w:rsid w:val="00D2317C"/>
    <w:rsid w:val="00D23D48"/>
    <w:rsid w:val="00D23E64"/>
    <w:rsid w:val="00D24787"/>
    <w:rsid w:val="00D304EE"/>
    <w:rsid w:val="00D30557"/>
    <w:rsid w:val="00D3097F"/>
    <w:rsid w:val="00D30D20"/>
    <w:rsid w:val="00D3180C"/>
    <w:rsid w:val="00D32170"/>
    <w:rsid w:val="00D33CBE"/>
    <w:rsid w:val="00D3485C"/>
    <w:rsid w:val="00D40BC5"/>
    <w:rsid w:val="00D42E6D"/>
    <w:rsid w:val="00D42F85"/>
    <w:rsid w:val="00D5149A"/>
    <w:rsid w:val="00D5230E"/>
    <w:rsid w:val="00D53F48"/>
    <w:rsid w:val="00D60095"/>
    <w:rsid w:val="00D61DB0"/>
    <w:rsid w:val="00D66376"/>
    <w:rsid w:val="00D6658C"/>
    <w:rsid w:val="00D6728C"/>
    <w:rsid w:val="00D70E42"/>
    <w:rsid w:val="00D71424"/>
    <w:rsid w:val="00D71F9B"/>
    <w:rsid w:val="00D72849"/>
    <w:rsid w:val="00D74DAA"/>
    <w:rsid w:val="00D8044D"/>
    <w:rsid w:val="00D858D0"/>
    <w:rsid w:val="00D858FA"/>
    <w:rsid w:val="00D86F9E"/>
    <w:rsid w:val="00D96093"/>
    <w:rsid w:val="00DA7300"/>
    <w:rsid w:val="00DB1EFF"/>
    <w:rsid w:val="00DB4A4B"/>
    <w:rsid w:val="00DC08B8"/>
    <w:rsid w:val="00DC4701"/>
    <w:rsid w:val="00DC752B"/>
    <w:rsid w:val="00DD23E7"/>
    <w:rsid w:val="00DD4796"/>
    <w:rsid w:val="00DD76D9"/>
    <w:rsid w:val="00DE043F"/>
    <w:rsid w:val="00DE0B99"/>
    <w:rsid w:val="00DE0D5F"/>
    <w:rsid w:val="00DE0FA8"/>
    <w:rsid w:val="00DE39A0"/>
    <w:rsid w:val="00DE3B0A"/>
    <w:rsid w:val="00DE5BD8"/>
    <w:rsid w:val="00DE6E29"/>
    <w:rsid w:val="00DF03F9"/>
    <w:rsid w:val="00DF2B8F"/>
    <w:rsid w:val="00DF5107"/>
    <w:rsid w:val="00DF6850"/>
    <w:rsid w:val="00DF73CD"/>
    <w:rsid w:val="00E00076"/>
    <w:rsid w:val="00E002C5"/>
    <w:rsid w:val="00E133DB"/>
    <w:rsid w:val="00E14716"/>
    <w:rsid w:val="00E15633"/>
    <w:rsid w:val="00E21080"/>
    <w:rsid w:val="00E26027"/>
    <w:rsid w:val="00E26EED"/>
    <w:rsid w:val="00E278F9"/>
    <w:rsid w:val="00E32F6A"/>
    <w:rsid w:val="00E354BD"/>
    <w:rsid w:val="00E3644E"/>
    <w:rsid w:val="00E417D9"/>
    <w:rsid w:val="00E43842"/>
    <w:rsid w:val="00E44556"/>
    <w:rsid w:val="00E44A09"/>
    <w:rsid w:val="00E45917"/>
    <w:rsid w:val="00E463A3"/>
    <w:rsid w:val="00E50935"/>
    <w:rsid w:val="00E63128"/>
    <w:rsid w:val="00E654E1"/>
    <w:rsid w:val="00E67BEF"/>
    <w:rsid w:val="00E74993"/>
    <w:rsid w:val="00E76F4D"/>
    <w:rsid w:val="00E828C7"/>
    <w:rsid w:val="00E82F97"/>
    <w:rsid w:val="00E84D13"/>
    <w:rsid w:val="00E90D23"/>
    <w:rsid w:val="00E933FB"/>
    <w:rsid w:val="00E93D62"/>
    <w:rsid w:val="00E93D9E"/>
    <w:rsid w:val="00EA30F1"/>
    <w:rsid w:val="00EA3F1C"/>
    <w:rsid w:val="00EA7E1A"/>
    <w:rsid w:val="00EB0515"/>
    <w:rsid w:val="00EB2F36"/>
    <w:rsid w:val="00EB411B"/>
    <w:rsid w:val="00EB5C4C"/>
    <w:rsid w:val="00EB6D2C"/>
    <w:rsid w:val="00EB7C5C"/>
    <w:rsid w:val="00EC132A"/>
    <w:rsid w:val="00EC2BDD"/>
    <w:rsid w:val="00EC7521"/>
    <w:rsid w:val="00ED30FB"/>
    <w:rsid w:val="00ED4098"/>
    <w:rsid w:val="00EE06F1"/>
    <w:rsid w:val="00EE3E88"/>
    <w:rsid w:val="00EE7F65"/>
    <w:rsid w:val="00EE7FE8"/>
    <w:rsid w:val="00EF2313"/>
    <w:rsid w:val="00EF4578"/>
    <w:rsid w:val="00EF4C19"/>
    <w:rsid w:val="00EF757C"/>
    <w:rsid w:val="00F0006C"/>
    <w:rsid w:val="00F02604"/>
    <w:rsid w:val="00F07FCA"/>
    <w:rsid w:val="00F13665"/>
    <w:rsid w:val="00F1482E"/>
    <w:rsid w:val="00F149EA"/>
    <w:rsid w:val="00F17E38"/>
    <w:rsid w:val="00F244B5"/>
    <w:rsid w:val="00F27BAF"/>
    <w:rsid w:val="00F34EF5"/>
    <w:rsid w:val="00F50162"/>
    <w:rsid w:val="00F55E2E"/>
    <w:rsid w:val="00F57B64"/>
    <w:rsid w:val="00F6049A"/>
    <w:rsid w:val="00F61588"/>
    <w:rsid w:val="00F61BD0"/>
    <w:rsid w:val="00F64871"/>
    <w:rsid w:val="00F64D17"/>
    <w:rsid w:val="00F668B3"/>
    <w:rsid w:val="00F67B4D"/>
    <w:rsid w:val="00F70B91"/>
    <w:rsid w:val="00F73FAC"/>
    <w:rsid w:val="00F775B5"/>
    <w:rsid w:val="00F844D1"/>
    <w:rsid w:val="00F86084"/>
    <w:rsid w:val="00F9167A"/>
    <w:rsid w:val="00F91FB8"/>
    <w:rsid w:val="00F97713"/>
    <w:rsid w:val="00F97BA0"/>
    <w:rsid w:val="00F97CCE"/>
    <w:rsid w:val="00FA377F"/>
    <w:rsid w:val="00FA425D"/>
    <w:rsid w:val="00FA4F39"/>
    <w:rsid w:val="00FA589C"/>
    <w:rsid w:val="00FA63FB"/>
    <w:rsid w:val="00FA7DDA"/>
    <w:rsid w:val="00FB0295"/>
    <w:rsid w:val="00FB1394"/>
    <w:rsid w:val="00FB6BE6"/>
    <w:rsid w:val="00FB6C67"/>
    <w:rsid w:val="00FC135C"/>
    <w:rsid w:val="00FC2C01"/>
    <w:rsid w:val="00FC7E99"/>
    <w:rsid w:val="00FD2BB9"/>
    <w:rsid w:val="00FD5ADE"/>
    <w:rsid w:val="00FD643E"/>
    <w:rsid w:val="00FE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B504"/>
  <w15:chartTrackingRefBased/>
  <w15:docId w15:val="{A2A65E1C-8373-4576-ACA7-533A09F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77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99"/>
    <w:qFormat/>
    <w:rsid w:val="00CA38BC"/>
    <w:pPr>
      <w:ind w:left="720"/>
      <w:contextualSpacing/>
    </w:pPr>
  </w:style>
  <w:style w:type="paragraph" w:customStyle="1" w:styleId="Default">
    <w:name w:val="Default"/>
    <w:rsid w:val="001B4FB0"/>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nhideWhenUsed/>
    <w:rsid w:val="00D304EE"/>
    <w:rPr>
      <w:sz w:val="16"/>
      <w:szCs w:val="16"/>
    </w:rPr>
  </w:style>
  <w:style w:type="paragraph" w:styleId="Komentarotekstas">
    <w:name w:val="annotation text"/>
    <w:basedOn w:val="prastasis"/>
    <w:link w:val="KomentarotekstasDiagrama"/>
    <w:unhideWhenUsed/>
    <w:rsid w:val="00D304EE"/>
    <w:pPr>
      <w:suppressAutoHyphens/>
      <w:autoSpaceDN w:val="0"/>
      <w:spacing w:after="0" w:line="240" w:lineRule="auto"/>
      <w:textAlignment w:val="baseline"/>
    </w:pPr>
    <w:rPr>
      <w:rFonts w:ascii="Times New Roman" w:eastAsia="Times New Roman" w:hAnsi="Times New Roman" w:cs="Times New Roman"/>
      <w:sz w:val="20"/>
      <w:szCs w:val="20"/>
      <w:lang w:val="lt-LT"/>
    </w:rPr>
  </w:style>
  <w:style w:type="character" w:customStyle="1" w:styleId="KomentarotekstasDiagrama">
    <w:name w:val="Komentaro tekstas Diagrama"/>
    <w:basedOn w:val="Numatytasispastraiposriftas"/>
    <w:link w:val="Komentarotekstas"/>
    <w:rsid w:val="00D304EE"/>
    <w:rPr>
      <w:rFonts w:ascii="Times New Roman" w:eastAsia="Times New Roman" w:hAnsi="Times New Roman" w:cs="Times New Roman"/>
      <w:sz w:val="20"/>
      <w:szCs w:val="20"/>
      <w:lang w:val="lt-LT"/>
    </w:rPr>
  </w:style>
  <w:style w:type="paragraph" w:styleId="Debesliotekstas">
    <w:name w:val="Balloon Text"/>
    <w:basedOn w:val="prastasis"/>
    <w:link w:val="DebesliotekstasDiagrama"/>
    <w:uiPriority w:val="99"/>
    <w:semiHidden/>
    <w:unhideWhenUsed/>
    <w:rsid w:val="00D304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04EE"/>
    <w:rPr>
      <w:rFonts w:ascii="Segoe UI" w:hAnsi="Segoe UI" w:cs="Segoe UI"/>
      <w:sz w:val="18"/>
      <w:szCs w:val="18"/>
    </w:rPr>
  </w:style>
  <w:style w:type="character" w:styleId="Hipersaitas">
    <w:name w:val="Hyperlink"/>
    <w:basedOn w:val="Numatytasispastraiposriftas"/>
    <w:uiPriority w:val="99"/>
    <w:unhideWhenUsed/>
    <w:rsid w:val="001D3CBB"/>
    <w:rPr>
      <w:color w:val="0000FF"/>
      <w:u w:val="single"/>
    </w:rPr>
  </w:style>
  <w:style w:type="paragraph" w:styleId="Komentarotema">
    <w:name w:val="annotation subject"/>
    <w:basedOn w:val="Komentarotekstas"/>
    <w:next w:val="Komentarotekstas"/>
    <w:link w:val="KomentarotemaDiagrama"/>
    <w:uiPriority w:val="99"/>
    <w:semiHidden/>
    <w:unhideWhenUsed/>
    <w:rsid w:val="007C0591"/>
    <w:pPr>
      <w:suppressAutoHyphens w:val="0"/>
      <w:autoSpaceDN/>
      <w:spacing w:after="160"/>
      <w:textAlignment w:val="auto"/>
    </w:pPr>
    <w:rPr>
      <w:rFonts w:asciiTheme="minorHAnsi" w:eastAsiaTheme="minorHAnsi" w:hAnsiTheme="minorHAnsi" w:cstheme="minorBidi"/>
      <w:b/>
      <w:bCs/>
      <w:lang w:val="en-GB"/>
    </w:rPr>
  </w:style>
  <w:style w:type="character" w:customStyle="1" w:styleId="KomentarotemaDiagrama">
    <w:name w:val="Komentaro tema Diagrama"/>
    <w:basedOn w:val="KomentarotekstasDiagrama"/>
    <w:link w:val="Komentarotema"/>
    <w:uiPriority w:val="99"/>
    <w:semiHidden/>
    <w:rsid w:val="007C0591"/>
    <w:rPr>
      <w:rFonts w:ascii="Times New Roman" w:eastAsia="Times New Roman" w:hAnsi="Times New Roman" w:cs="Times New Roman"/>
      <w:b/>
      <w:bCs/>
      <w:sz w:val="20"/>
      <w:szCs w:val="20"/>
      <w:lang w:val="lt-LT"/>
    </w:rPr>
  </w:style>
  <w:style w:type="character" w:customStyle="1" w:styleId="SraopastraipaDiagrama">
    <w:name w:val="Sąrašo pastraipa Diagrama"/>
    <w:basedOn w:val="Numatytasispastraiposriftas"/>
    <w:link w:val="Sraopastraipa"/>
    <w:uiPriority w:val="99"/>
    <w:locked/>
    <w:rsid w:val="006558C4"/>
  </w:style>
  <w:style w:type="character" w:customStyle="1" w:styleId="UnresolvedMention1">
    <w:name w:val="Unresolved Mention1"/>
    <w:basedOn w:val="Numatytasispastraiposriftas"/>
    <w:uiPriority w:val="99"/>
    <w:semiHidden/>
    <w:unhideWhenUsed/>
    <w:rsid w:val="00141E9E"/>
    <w:rPr>
      <w:color w:val="605E5C"/>
      <w:shd w:val="clear" w:color="auto" w:fill="E1DFDD"/>
    </w:rPr>
  </w:style>
  <w:style w:type="character" w:customStyle="1" w:styleId="UnresolvedMention">
    <w:name w:val="Unresolved Mention"/>
    <w:basedOn w:val="Numatytasispastraiposriftas"/>
    <w:uiPriority w:val="99"/>
    <w:semiHidden/>
    <w:unhideWhenUsed/>
    <w:rsid w:val="00CC3809"/>
    <w:rPr>
      <w:color w:val="605E5C"/>
      <w:shd w:val="clear" w:color="auto" w:fill="E1DFDD"/>
    </w:rPr>
  </w:style>
  <w:style w:type="paragraph" w:styleId="Pataisymai">
    <w:name w:val="Revision"/>
    <w:hidden/>
    <w:uiPriority w:val="99"/>
    <w:semiHidden/>
    <w:rsid w:val="00616D95"/>
    <w:pPr>
      <w:spacing w:after="0" w:line="240" w:lineRule="auto"/>
    </w:pPr>
  </w:style>
  <w:style w:type="paragraph" w:styleId="Antrats">
    <w:name w:val="header"/>
    <w:basedOn w:val="prastasis"/>
    <w:link w:val="AntratsDiagrama"/>
    <w:uiPriority w:val="99"/>
    <w:unhideWhenUsed/>
    <w:rsid w:val="005B58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5885"/>
  </w:style>
  <w:style w:type="paragraph" w:styleId="Porat">
    <w:name w:val="footer"/>
    <w:basedOn w:val="prastasis"/>
    <w:link w:val="PoratDiagrama"/>
    <w:uiPriority w:val="99"/>
    <w:unhideWhenUsed/>
    <w:rsid w:val="005B58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61500">
      <w:bodyDiv w:val="1"/>
      <w:marLeft w:val="0"/>
      <w:marRight w:val="0"/>
      <w:marTop w:val="0"/>
      <w:marBottom w:val="0"/>
      <w:divBdr>
        <w:top w:val="none" w:sz="0" w:space="0" w:color="auto"/>
        <w:left w:val="none" w:sz="0" w:space="0" w:color="auto"/>
        <w:bottom w:val="none" w:sz="0" w:space="0" w:color="auto"/>
        <w:right w:val="none" w:sz="0" w:space="0" w:color="auto"/>
      </w:divBdr>
    </w:div>
    <w:div w:id="1308045169">
      <w:bodyDiv w:val="1"/>
      <w:marLeft w:val="0"/>
      <w:marRight w:val="0"/>
      <w:marTop w:val="0"/>
      <w:marBottom w:val="0"/>
      <w:divBdr>
        <w:top w:val="none" w:sz="0" w:space="0" w:color="auto"/>
        <w:left w:val="none" w:sz="0" w:space="0" w:color="auto"/>
        <w:bottom w:val="none" w:sz="0" w:space="0" w:color="auto"/>
        <w:right w:val="none" w:sz="0" w:space="0" w:color="auto"/>
      </w:divBdr>
    </w:div>
    <w:div w:id="1412040640">
      <w:bodyDiv w:val="1"/>
      <w:marLeft w:val="0"/>
      <w:marRight w:val="0"/>
      <w:marTop w:val="0"/>
      <w:marBottom w:val="0"/>
      <w:divBdr>
        <w:top w:val="none" w:sz="0" w:space="0" w:color="auto"/>
        <w:left w:val="none" w:sz="0" w:space="0" w:color="auto"/>
        <w:bottom w:val="none" w:sz="0" w:space="0" w:color="auto"/>
        <w:right w:val="none" w:sz="0" w:space="0" w:color="auto"/>
      </w:divBdr>
    </w:div>
    <w:div w:id="1512643282">
      <w:bodyDiv w:val="1"/>
      <w:marLeft w:val="0"/>
      <w:marRight w:val="0"/>
      <w:marTop w:val="0"/>
      <w:marBottom w:val="0"/>
      <w:divBdr>
        <w:top w:val="none" w:sz="0" w:space="0" w:color="auto"/>
        <w:left w:val="none" w:sz="0" w:space="0" w:color="auto"/>
        <w:bottom w:val="none" w:sz="0" w:space="0" w:color="auto"/>
        <w:right w:val="none" w:sz="0" w:space="0" w:color="auto"/>
      </w:divBdr>
      <w:divsChild>
        <w:div w:id="757554995">
          <w:marLeft w:val="0"/>
          <w:marRight w:val="0"/>
          <w:marTop w:val="0"/>
          <w:marBottom w:val="0"/>
          <w:divBdr>
            <w:top w:val="none" w:sz="0" w:space="0" w:color="auto"/>
            <w:left w:val="none" w:sz="0" w:space="0" w:color="auto"/>
            <w:bottom w:val="none" w:sz="0" w:space="0" w:color="auto"/>
            <w:right w:val="none" w:sz="0" w:space="0" w:color="auto"/>
          </w:divBdr>
          <w:divsChild>
            <w:div w:id="1249390663">
              <w:marLeft w:val="0"/>
              <w:marRight w:val="0"/>
              <w:marTop w:val="0"/>
              <w:marBottom w:val="0"/>
              <w:divBdr>
                <w:top w:val="none" w:sz="0" w:space="0" w:color="auto"/>
                <w:left w:val="none" w:sz="0" w:space="0" w:color="auto"/>
                <w:bottom w:val="none" w:sz="0" w:space="0" w:color="auto"/>
                <w:right w:val="none" w:sz="0" w:space="0" w:color="auto"/>
              </w:divBdr>
              <w:divsChild>
                <w:div w:id="12539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4EF0-8267-4EF9-8E6A-E8C19C83F0FD}"/>
</file>

<file path=customXml/itemProps2.xml><?xml version="1.0" encoding="utf-8"?>
<ds:datastoreItem xmlns:ds="http://schemas.openxmlformats.org/officeDocument/2006/customXml" ds:itemID="{6F77CA79-B4A8-4EE5-A687-0FEBAD249D66}">
  <ds:schemaRefs>
    <ds:schemaRef ds:uri="http://schemas.microsoft.com/sharepoint/v3/contenttype/forms"/>
  </ds:schemaRefs>
</ds:datastoreItem>
</file>

<file path=customXml/itemProps3.xml><?xml version="1.0" encoding="utf-8"?>
<ds:datastoreItem xmlns:ds="http://schemas.openxmlformats.org/officeDocument/2006/customXml" ds:itemID="{F20CE9D0-D11D-4D40-B9DE-D692084B0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C7908-96FC-4CC1-B97F-0954D3BD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51955</Words>
  <Characters>29615</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6b455514-f1c1-4b2b-b8e7-aced23051ab5</vt:lpstr>
      <vt:lpstr/>
    </vt:vector>
  </TitlesOfParts>
  <Company/>
  <LinksUpToDate>false</LinksUpToDate>
  <CharactersWithSpaces>81408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f06c6299-1326-421c-97ca-edaf5f13cd99</dc:title>
  <dc:subject/>
  <dc:creator>Lina Ramanauskė</dc:creator>
  <cp:keywords/>
  <dc:description/>
  <cp:lastModifiedBy>Gedminas Tomas</cp:lastModifiedBy>
  <cp:revision>10</cp:revision>
  <cp:lastPrinted>2019-01-24T09:13:00Z</cp:lastPrinted>
  <dcterms:created xsi:type="dcterms:W3CDTF">2019-02-14T09:51:00Z</dcterms:created>
  <dcterms:modified xsi:type="dcterms:W3CDTF">2019-02-14T12:17:00Z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