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F3" w:rsidRPr="005742DE" w:rsidRDefault="009800F3" w:rsidP="005742DE">
      <w:pPr>
        <w:jc w:val="center"/>
        <w:rPr>
          <w:rFonts w:ascii="Times New Roman" w:hAnsi="Times New Roman"/>
          <w:b/>
          <w:sz w:val="24"/>
          <w:szCs w:val="24"/>
          <w:lang w:val="en-US"/>
        </w:rPr>
      </w:pPr>
      <w:r w:rsidRPr="009800F3">
        <w:rPr>
          <w:rFonts w:ascii="Times New Roman" w:hAnsi="Times New Roman"/>
          <w:b/>
          <w:sz w:val="24"/>
          <w:szCs w:val="24"/>
        </w:rPr>
        <w:t>PAREIŠKĖJO PATVIRTINIMAS IR DEKLARACIJA</w:t>
      </w:r>
      <w:r w:rsidR="00EA1F7E">
        <w:rPr>
          <w:rFonts w:ascii="Times New Roman" w:hAnsi="Times New Roman"/>
          <w:b/>
          <w:sz w:val="24"/>
          <w:szCs w:val="24"/>
          <w:lang w:val="en-US"/>
        </w:rPr>
        <w:t>*</w:t>
      </w:r>
      <w:r w:rsidR="005742DE">
        <w:rPr>
          <w:rFonts w:ascii="Times New Roman" w:hAnsi="Times New Roman"/>
          <w:b/>
          <w:sz w:val="24"/>
          <w:szCs w:val="24"/>
          <w:lang w:val="en-US"/>
        </w:rPr>
        <w:br/>
      </w:r>
    </w:p>
    <w:p w:rsidR="009800F3" w:rsidRPr="009800F3" w:rsidRDefault="009800F3" w:rsidP="009800F3">
      <w:pPr>
        <w:jc w:val="both"/>
        <w:rPr>
          <w:rFonts w:ascii="Times New Roman" w:hAnsi="Times New Roman"/>
          <w:sz w:val="24"/>
          <w:szCs w:val="24"/>
        </w:rPr>
      </w:pPr>
      <w:r>
        <w:rPr>
          <w:rFonts w:ascii="Times New Roman" w:hAnsi="Times New Roman"/>
          <w:sz w:val="24"/>
          <w:szCs w:val="24"/>
          <w:lang w:val="en-US"/>
        </w:rPr>
        <w:t xml:space="preserve">I. </w:t>
      </w:r>
      <w:r w:rsidRPr="009800F3">
        <w:rPr>
          <w:rFonts w:ascii="Times New Roman" w:hAnsi="Times New Roman"/>
          <w:sz w:val="24"/>
          <w:szCs w:val="24"/>
        </w:rPr>
        <w:t>Tvirtinu, kad:</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 xml:space="preserve">1. </w:t>
      </w:r>
      <w:r w:rsidR="00076569">
        <w:rPr>
          <w:rFonts w:ascii="Times New Roman" w:hAnsi="Times New Roman"/>
          <w:sz w:val="24"/>
          <w:szCs w:val="24"/>
        </w:rPr>
        <w:t xml:space="preserve">Institucijos </w:t>
      </w:r>
      <w:r w:rsidR="00F66033">
        <w:rPr>
          <w:rFonts w:ascii="Times New Roman" w:hAnsi="Times New Roman"/>
          <w:sz w:val="24"/>
          <w:szCs w:val="24"/>
        </w:rPr>
        <w:t xml:space="preserve">teikiamoje </w:t>
      </w:r>
      <w:r w:rsidRPr="009800F3">
        <w:rPr>
          <w:rFonts w:ascii="Times New Roman" w:hAnsi="Times New Roman"/>
          <w:sz w:val="24"/>
          <w:szCs w:val="24"/>
        </w:rPr>
        <w:t>projekto</w:t>
      </w:r>
      <w:r w:rsidR="00076569">
        <w:rPr>
          <w:rFonts w:ascii="Times New Roman" w:hAnsi="Times New Roman"/>
          <w:sz w:val="24"/>
          <w:szCs w:val="24"/>
        </w:rPr>
        <w:t xml:space="preserve"> </w:t>
      </w:r>
      <w:r w:rsidRPr="009800F3">
        <w:rPr>
          <w:rFonts w:ascii="Times New Roman" w:hAnsi="Times New Roman"/>
          <w:sz w:val="24"/>
          <w:szCs w:val="24"/>
        </w:rPr>
        <w:t>paraiškoje</w:t>
      </w:r>
      <w:r w:rsidR="00076569">
        <w:rPr>
          <w:rFonts w:ascii="Times New Roman" w:hAnsi="Times New Roman"/>
          <w:sz w:val="24"/>
          <w:szCs w:val="24"/>
        </w:rPr>
        <w:t xml:space="preserve"> </w:t>
      </w:r>
      <w:r w:rsidRPr="009800F3">
        <w:rPr>
          <w:rFonts w:ascii="Times New Roman" w:hAnsi="Times New Roman"/>
          <w:sz w:val="24"/>
          <w:szCs w:val="24"/>
        </w:rPr>
        <w:t>ir jos prieduose pateikta informacija yra teisinga, interesų konflikto nėra. Sutinku, kad informacija apie projekto paraišką (paraiškos teikėjo pavadinimas, projekto pavadinimas, skirta Sporto rėmimo fondo lėšų suma ir sporto projekto turinio santrauka) būtų skelbiama VšĮ Centrinės projektų valdymo agentūros interneto svetainėje.</w:t>
      </w:r>
    </w:p>
    <w:p w:rsidR="009800F3" w:rsidRPr="009800F3" w:rsidRDefault="009800F3" w:rsidP="009800F3">
      <w:pPr>
        <w:jc w:val="both"/>
        <w:rPr>
          <w:rFonts w:ascii="Times New Roman" w:hAnsi="Times New Roman"/>
          <w:sz w:val="24"/>
          <w:szCs w:val="24"/>
        </w:rPr>
      </w:pPr>
      <w:r w:rsidRPr="009800F3">
        <w:rPr>
          <w:rFonts w:ascii="Times New Roman" w:hAnsi="Times New Roman"/>
          <w:sz w:val="24"/>
          <w:szCs w:val="24"/>
        </w:rPr>
        <w:t>2. esu susipažinęs su Asmens duomenų tvarkymo Centrinėje projektų valdymo agentūroje tvarkos aprašu, skelbiamu VšĮ Centrinės projektų valdymo agentūros interneto svetainėje https://www.cpva.lt/asmens-duomenu-apsauga/479.</w:t>
      </w:r>
    </w:p>
    <w:p w:rsidR="009800F3" w:rsidRDefault="009800F3" w:rsidP="009800F3">
      <w:pPr>
        <w:jc w:val="both"/>
        <w:rPr>
          <w:rFonts w:ascii="Times New Roman" w:hAnsi="Times New Roman"/>
          <w:sz w:val="24"/>
          <w:szCs w:val="24"/>
        </w:rPr>
      </w:pPr>
      <w:r w:rsidRPr="009800F3">
        <w:rPr>
          <w:rFonts w:ascii="Times New Roman" w:hAnsi="Times New Roman"/>
          <w:sz w:val="24"/>
          <w:szCs w:val="24"/>
        </w:rPr>
        <w:t>3. nėra aplinkybių, ribojančių pareiškėjo galimybių gauti Sporto rėmimo fondo lėšas.</w:t>
      </w:r>
    </w:p>
    <w:p w:rsidR="00076569" w:rsidRPr="009800F3" w:rsidRDefault="007530FE" w:rsidP="00076569">
      <w:pPr>
        <w:jc w:val="both"/>
        <w:rPr>
          <w:rFonts w:ascii="Times New Roman" w:hAnsi="Times New Roman"/>
          <w:sz w:val="24"/>
          <w:szCs w:val="24"/>
        </w:rPr>
      </w:pPr>
      <w:r>
        <w:rPr>
          <w:rFonts w:ascii="Times New Roman" w:hAnsi="Times New Roman"/>
          <w:sz w:val="24"/>
          <w:szCs w:val="24"/>
        </w:rPr>
        <w:t>I</w:t>
      </w:r>
      <w:r w:rsidR="009800F3">
        <w:rPr>
          <w:rFonts w:ascii="Times New Roman" w:hAnsi="Times New Roman"/>
          <w:sz w:val="24"/>
          <w:szCs w:val="24"/>
        </w:rPr>
        <w:t xml:space="preserve">I. </w:t>
      </w:r>
      <w:r w:rsidR="00076569" w:rsidRPr="009800F3">
        <w:rPr>
          <w:rFonts w:ascii="Times New Roman" w:hAnsi="Times New Roman"/>
          <w:sz w:val="24"/>
          <w:szCs w:val="24"/>
        </w:rPr>
        <w:t>Tvirtinu, kad dėl</w:t>
      </w:r>
      <w:r w:rsidR="00076569">
        <w:rPr>
          <w:rFonts w:ascii="Times New Roman" w:hAnsi="Times New Roman"/>
          <w:sz w:val="24"/>
          <w:szCs w:val="24"/>
        </w:rPr>
        <w:t xml:space="preserve"> institucijos </w:t>
      </w:r>
      <w:r w:rsidR="00076569" w:rsidRPr="009800F3">
        <w:rPr>
          <w:rFonts w:ascii="Times New Roman" w:hAnsi="Times New Roman"/>
          <w:sz w:val="24"/>
          <w:szCs w:val="24"/>
        </w:rPr>
        <w:t xml:space="preserve">ir dėl </w:t>
      </w:r>
      <w:r w:rsidR="00076569">
        <w:rPr>
          <w:rFonts w:ascii="Times New Roman" w:hAnsi="Times New Roman"/>
          <w:sz w:val="24"/>
          <w:szCs w:val="24"/>
        </w:rPr>
        <w:t xml:space="preserve">jos </w:t>
      </w:r>
      <w:r w:rsidR="00076569" w:rsidRPr="009800F3">
        <w:rPr>
          <w:rFonts w:ascii="Times New Roman" w:hAnsi="Times New Roman"/>
          <w:sz w:val="24"/>
          <w:szCs w:val="24"/>
        </w:rPr>
        <w:t xml:space="preserve">atsakingų asmenų (t. y., vadovo, kito valdymo ar priežiūros organo nario ar kito asmens, turinčio (turinčių) teisę atstovauti </w:t>
      </w:r>
      <w:r w:rsidR="00076569">
        <w:rPr>
          <w:rFonts w:ascii="Times New Roman" w:hAnsi="Times New Roman"/>
          <w:sz w:val="24"/>
          <w:szCs w:val="24"/>
        </w:rPr>
        <w:t xml:space="preserve">institucijai </w:t>
      </w:r>
      <w:r w:rsidR="00076569" w:rsidRPr="009800F3">
        <w:rPr>
          <w:rFonts w:ascii="Times New Roman" w:hAnsi="Times New Roman"/>
          <w:sz w:val="24"/>
          <w:szCs w:val="24"/>
        </w:rPr>
        <w:t>ar j</w:t>
      </w:r>
      <w:r w:rsidR="00076569">
        <w:rPr>
          <w:rFonts w:ascii="Times New Roman" w:hAnsi="Times New Roman"/>
          <w:sz w:val="24"/>
          <w:szCs w:val="24"/>
        </w:rPr>
        <w:t>ą</w:t>
      </w:r>
      <w:r w:rsidR="00076569" w:rsidRPr="009800F3">
        <w:rPr>
          <w:rFonts w:ascii="Times New Roman" w:hAnsi="Times New Roman"/>
          <w:sz w:val="24"/>
          <w:szCs w:val="24"/>
        </w:rPr>
        <w:t xml:space="preserve"> kontroliuoti, jo</w:t>
      </w:r>
      <w:r w:rsidR="00076569">
        <w:rPr>
          <w:rFonts w:ascii="Times New Roman" w:hAnsi="Times New Roman"/>
          <w:sz w:val="24"/>
          <w:szCs w:val="24"/>
        </w:rPr>
        <w:t>s</w:t>
      </w:r>
      <w:r w:rsidR="00076569" w:rsidRPr="009800F3">
        <w:rPr>
          <w:rFonts w:ascii="Times New Roman" w:hAnsi="Times New Roman"/>
          <w:sz w:val="24"/>
          <w:szCs w:val="24"/>
        </w:rPr>
        <w:t xml:space="preserve"> vardu priimti sprendimą, sudaryti sandorį, ar buhalterio (buhalterių) ar kito (kitų) asmens (asmenų), turinčio (turinčių) teisę surašyti ir pasirašyti </w:t>
      </w:r>
      <w:r w:rsidR="00076569">
        <w:rPr>
          <w:rFonts w:ascii="Times New Roman" w:hAnsi="Times New Roman"/>
          <w:sz w:val="24"/>
          <w:szCs w:val="24"/>
        </w:rPr>
        <w:t>institucijos</w:t>
      </w:r>
      <w:r w:rsidR="00076569" w:rsidRPr="009800F3">
        <w:rPr>
          <w:rFonts w:ascii="Times New Roman" w:hAnsi="Times New Roman"/>
          <w:sz w:val="24"/>
          <w:szCs w:val="24"/>
        </w:rPr>
        <w:t xml:space="preserve">  apskaitos dokumentus) per pastaruosius 5 metus nebuvo priimtas ir įsiteisėjęs apkaltinamasis teismo nuosprendis ir šie asmenys neturi neišnykusio ar nepanaikinto teistumo už šias nusikalstamas veikas: </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 xml:space="preserve">1) dalyvavimą nusikalstamame susivienijime, jo organizavimą ar vadovavimą jam; </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2) kyšininkavimą, prekybą poveikiu, papirkimą;</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4) nusikalstamą bankrotą;</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5) teroristinį ir su teroristine veikla susijusį nusikaltimą;</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6) nusikalstamu būdu gauto turto legalizavimą;</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7) prekybą žmonėmis, vaiko pirkimą arba pardavimą;</w:t>
      </w:r>
    </w:p>
    <w:p w:rsidR="00076569" w:rsidRPr="009800F3" w:rsidRDefault="00076569" w:rsidP="00076569">
      <w:pPr>
        <w:jc w:val="both"/>
        <w:rPr>
          <w:rFonts w:ascii="Times New Roman" w:hAnsi="Times New Roman"/>
          <w:sz w:val="24"/>
          <w:szCs w:val="24"/>
        </w:rPr>
      </w:pPr>
      <w:r w:rsidRPr="009800F3">
        <w:rPr>
          <w:rFonts w:ascii="Times New Roman" w:hAnsi="Times New Roman"/>
          <w:sz w:val="24"/>
          <w:szCs w:val="24"/>
        </w:rPr>
        <w:t>8) kitos valstybės subjekto (partnerio) atliktą nusikaltimą, apibrėžtą Direktyvos 2014/24/ES 57 straipsnio 1 dalyje išvardytus Europos Sąjungos teisės aktus įgyvendinančiuose kitų valstybių teisės aktuose.</w:t>
      </w:r>
    </w:p>
    <w:p w:rsidR="00076569" w:rsidRDefault="00076569" w:rsidP="00076569">
      <w:pPr>
        <w:jc w:val="both"/>
        <w:rPr>
          <w:rFonts w:ascii="Times New Roman" w:hAnsi="Times New Roman"/>
          <w:sz w:val="24"/>
          <w:szCs w:val="24"/>
        </w:rPr>
      </w:pPr>
      <w:r w:rsidRPr="009800F3">
        <w:rPr>
          <w:rFonts w:ascii="Times New Roman" w:hAnsi="Times New Roman"/>
          <w:sz w:val="24"/>
          <w:szCs w:val="24"/>
        </w:rPr>
        <w:t>II</w:t>
      </w:r>
      <w:r>
        <w:rPr>
          <w:rFonts w:ascii="Times New Roman" w:hAnsi="Times New Roman"/>
          <w:sz w:val="24"/>
          <w:szCs w:val="24"/>
        </w:rPr>
        <w:t>I</w:t>
      </w:r>
      <w:r w:rsidRPr="009800F3">
        <w:rPr>
          <w:rFonts w:ascii="Times New Roman" w:hAnsi="Times New Roman"/>
          <w:sz w:val="24"/>
          <w:szCs w:val="24"/>
        </w:rPr>
        <w:t xml:space="preserve">. Tvirtinu, kad </w:t>
      </w:r>
      <w:r>
        <w:rPr>
          <w:rFonts w:ascii="Times New Roman" w:hAnsi="Times New Roman"/>
          <w:sz w:val="24"/>
          <w:szCs w:val="24"/>
        </w:rPr>
        <w:t>institucija</w:t>
      </w:r>
      <w:r w:rsidRPr="009800F3">
        <w:rPr>
          <w:rFonts w:ascii="Times New Roman" w:hAnsi="Times New Roman"/>
          <w:sz w:val="24"/>
          <w:szCs w:val="24"/>
        </w:rPr>
        <w:t xml:space="preserve"> yra atsiskai</w:t>
      </w:r>
      <w:r>
        <w:rPr>
          <w:rFonts w:ascii="Times New Roman" w:hAnsi="Times New Roman"/>
          <w:sz w:val="24"/>
          <w:szCs w:val="24"/>
        </w:rPr>
        <w:t>čiusi</w:t>
      </w:r>
      <w:r w:rsidRPr="009800F3">
        <w:rPr>
          <w:rFonts w:ascii="Times New Roman" w:hAnsi="Times New Roman"/>
          <w:sz w:val="24"/>
          <w:szCs w:val="24"/>
        </w:rPr>
        <w:t xml:space="preserve"> už ankstesniais metais iš Sporto fondo gautų lėšų projektui panaudojimą teisės aktų  nustatyta tvarka ir gautas Sporto fondo lėšas panaudojo pagal tikslinę paskirtį.</w:t>
      </w:r>
    </w:p>
    <w:p w:rsidR="003B3C1D" w:rsidRPr="009800F3" w:rsidRDefault="003B3C1D" w:rsidP="00076569">
      <w:pPr>
        <w:jc w:val="both"/>
        <w:rPr>
          <w:rFonts w:ascii="Times New Roman" w:hAnsi="Times New Roman"/>
          <w:sz w:val="24"/>
          <w:szCs w:val="24"/>
        </w:rPr>
      </w:pPr>
      <w:r w:rsidRPr="009800F3">
        <w:rPr>
          <w:rFonts w:ascii="Times New Roman" w:hAnsi="Times New Roman"/>
          <w:sz w:val="24"/>
          <w:szCs w:val="24"/>
        </w:rPr>
        <w:t>*Paaiškėjus, kad šioje deklaracijoje pateikta informacija yra melaginga, paraiška yra atmetama.</w:t>
      </w:r>
    </w:p>
    <w:tbl>
      <w:tblPr>
        <w:tblpPr w:leftFromText="180" w:rightFromText="180" w:vertAnchor="page" w:horzAnchor="margin" w:tblpY="646"/>
        <w:tblW w:w="9255" w:type="dxa"/>
        <w:tblLook w:val="04A0" w:firstRow="1" w:lastRow="0" w:firstColumn="1" w:lastColumn="0" w:noHBand="0" w:noVBand="1"/>
      </w:tblPr>
      <w:tblGrid>
        <w:gridCol w:w="3115"/>
        <w:gridCol w:w="1780"/>
        <w:gridCol w:w="4360"/>
      </w:tblGrid>
      <w:tr w:rsidR="00076569" w:rsidRPr="009800F3" w:rsidTr="003B3C1D">
        <w:trPr>
          <w:trHeight w:val="402"/>
        </w:trPr>
        <w:tc>
          <w:tcPr>
            <w:tcW w:w="9255" w:type="dxa"/>
            <w:gridSpan w:val="3"/>
            <w:tcBorders>
              <w:top w:val="nil"/>
              <w:left w:val="nil"/>
              <w:bottom w:val="nil"/>
              <w:right w:val="nil"/>
            </w:tcBorders>
            <w:shd w:val="clear" w:color="auto" w:fill="auto"/>
            <w:vAlign w:val="center"/>
            <w:hideMark/>
          </w:tcPr>
          <w:p w:rsidR="00076569" w:rsidRPr="009800F3" w:rsidRDefault="00076569" w:rsidP="003B3C1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Inst</w:t>
            </w:r>
            <w:bookmarkStart w:id="0" w:name="_GoBack"/>
            <w:bookmarkEnd w:id="0"/>
            <w:r>
              <w:rPr>
                <w:rFonts w:ascii="Times New Roman" w:eastAsia="Times New Roman" w:hAnsi="Times New Roman" w:cs="Times New Roman"/>
                <w:color w:val="000000"/>
                <w:sz w:val="24"/>
                <w:szCs w:val="24"/>
                <w:lang w:eastAsia="lt-LT"/>
              </w:rPr>
              <w:t xml:space="preserve">itucijos </w:t>
            </w:r>
            <w:r w:rsidRPr="009800F3">
              <w:rPr>
                <w:rFonts w:ascii="Times New Roman" w:eastAsia="Times New Roman" w:hAnsi="Times New Roman" w:cs="Times New Roman"/>
                <w:color w:val="000000"/>
                <w:sz w:val="24"/>
                <w:szCs w:val="24"/>
                <w:lang w:eastAsia="lt-LT"/>
              </w:rPr>
              <w:t>vadovas/įgaliotas asmuo:</w:t>
            </w:r>
          </w:p>
        </w:tc>
      </w:tr>
      <w:tr w:rsidR="00076569" w:rsidRPr="009800F3" w:rsidTr="003B3C1D">
        <w:trPr>
          <w:trHeight w:val="402"/>
        </w:trPr>
        <w:tc>
          <w:tcPr>
            <w:tcW w:w="3115" w:type="dxa"/>
            <w:tcBorders>
              <w:top w:val="nil"/>
              <w:left w:val="nil"/>
              <w:bottom w:val="single" w:sz="4" w:space="0" w:color="auto"/>
              <w:right w:val="nil"/>
            </w:tcBorders>
            <w:shd w:val="clear" w:color="auto" w:fill="auto"/>
            <w:vAlign w:val="center"/>
            <w:hideMark/>
          </w:tcPr>
          <w:p w:rsidR="00076569" w:rsidRPr="009800F3" w:rsidRDefault="00076569" w:rsidP="003B3C1D">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 </w:t>
            </w:r>
          </w:p>
        </w:tc>
        <w:tc>
          <w:tcPr>
            <w:tcW w:w="1780" w:type="dxa"/>
            <w:tcBorders>
              <w:top w:val="nil"/>
              <w:left w:val="nil"/>
              <w:bottom w:val="nil"/>
              <w:right w:val="nil"/>
            </w:tcBorders>
            <w:shd w:val="clear" w:color="auto" w:fill="auto"/>
            <w:vAlign w:val="center"/>
            <w:hideMark/>
          </w:tcPr>
          <w:p w:rsidR="00076569" w:rsidRPr="009800F3" w:rsidRDefault="00076569" w:rsidP="003B3C1D">
            <w:pPr>
              <w:spacing w:after="0" w:line="240" w:lineRule="auto"/>
              <w:jc w:val="center"/>
              <w:rPr>
                <w:rFonts w:ascii="Times New Roman" w:eastAsia="Times New Roman" w:hAnsi="Times New Roman" w:cs="Times New Roman"/>
                <w:color w:val="000000"/>
                <w:sz w:val="24"/>
                <w:szCs w:val="24"/>
                <w:lang w:eastAsia="lt-LT"/>
              </w:rPr>
            </w:pPr>
          </w:p>
        </w:tc>
        <w:tc>
          <w:tcPr>
            <w:tcW w:w="4360" w:type="dxa"/>
            <w:tcBorders>
              <w:top w:val="nil"/>
              <w:left w:val="nil"/>
              <w:bottom w:val="single" w:sz="4" w:space="0" w:color="auto"/>
              <w:right w:val="nil"/>
            </w:tcBorders>
            <w:shd w:val="clear" w:color="auto" w:fill="auto"/>
            <w:vAlign w:val="center"/>
            <w:hideMark/>
          </w:tcPr>
          <w:p w:rsidR="00076569" w:rsidRPr="009800F3" w:rsidRDefault="00076569" w:rsidP="003B3C1D">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 </w:t>
            </w:r>
          </w:p>
        </w:tc>
      </w:tr>
      <w:tr w:rsidR="00076569" w:rsidRPr="009800F3" w:rsidTr="003B3C1D">
        <w:trPr>
          <w:trHeight w:val="315"/>
        </w:trPr>
        <w:tc>
          <w:tcPr>
            <w:tcW w:w="3115" w:type="dxa"/>
            <w:tcBorders>
              <w:top w:val="single" w:sz="4" w:space="0" w:color="auto"/>
              <w:left w:val="nil"/>
              <w:bottom w:val="nil"/>
              <w:right w:val="nil"/>
            </w:tcBorders>
            <w:shd w:val="clear" w:color="auto" w:fill="auto"/>
            <w:vAlign w:val="center"/>
            <w:hideMark/>
          </w:tcPr>
          <w:p w:rsidR="00076569" w:rsidRPr="009800F3" w:rsidRDefault="00076569" w:rsidP="003B3C1D">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(Vardas, pavardė)</w:t>
            </w:r>
          </w:p>
        </w:tc>
        <w:tc>
          <w:tcPr>
            <w:tcW w:w="1780" w:type="dxa"/>
            <w:tcBorders>
              <w:top w:val="nil"/>
              <w:left w:val="nil"/>
              <w:bottom w:val="nil"/>
              <w:right w:val="nil"/>
            </w:tcBorders>
            <w:shd w:val="clear" w:color="auto" w:fill="auto"/>
            <w:vAlign w:val="center"/>
            <w:hideMark/>
          </w:tcPr>
          <w:p w:rsidR="00076569" w:rsidRPr="009800F3" w:rsidRDefault="00076569" w:rsidP="003B3C1D">
            <w:pPr>
              <w:spacing w:after="0" w:line="240" w:lineRule="auto"/>
              <w:jc w:val="center"/>
              <w:rPr>
                <w:rFonts w:ascii="Times New Roman" w:eastAsia="Times New Roman" w:hAnsi="Times New Roman" w:cs="Times New Roman"/>
                <w:color w:val="000000"/>
                <w:sz w:val="24"/>
                <w:szCs w:val="24"/>
                <w:lang w:eastAsia="lt-LT"/>
              </w:rPr>
            </w:pPr>
          </w:p>
        </w:tc>
        <w:tc>
          <w:tcPr>
            <w:tcW w:w="4360" w:type="dxa"/>
            <w:tcBorders>
              <w:top w:val="nil"/>
              <w:left w:val="nil"/>
              <w:bottom w:val="nil"/>
              <w:right w:val="nil"/>
            </w:tcBorders>
            <w:shd w:val="clear" w:color="auto" w:fill="auto"/>
            <w:vAlign w:val="center"/>
            <w:hideMark/>
          </w:tcPr>
          <w:p w:rsidR="00076569" w:rsidRPr="009800F3" w:rsidRDefault="00076569" w:rsidP="003B3C1D">
            <w:pPr>
              <w:spacing w:after="0" w:line="240" w:lineRule="auto"/>
              <w:jc w:val="center"/>
              <w:rPr>
                <w:rFonts w:ascii="Times New Roman" w:eastAsia="Times New Roman" w:hAnsi="Times New Roman" w:cs="Times New Roman"/>
                <w:color w:val="000000"/>
                <w:sz w:val="24"/>
                <w:szCs w:val="24"/>
                <w:lang w:eastAsia="lt-LT"/>
              </w:rPr>
            </w:pPr>
            <w:r w:rsidRPr="009800F3">
              <w:rPr>
                <w:rFonts w:ascii="Times New Roman" w:eastAsia="Times New Roman" w:hAnsi="Times New Roman" w:cs="Times New Roman"/>
                <w:color w:val="000000"/>
                <w:sz w:val="24"/>
                <w:szCs w:val="24"/>
                <w:lang w:eastAsia="lt-LT"/>
              </w:rPr>
              <w:t>(Parašas)</w:t>
            </w:r>
          </w:p>
        </w:tc>
      </w:tr>
    </w:tbl>
    <w:p w:rsidR="00076569" w:rsidRPr="009800F3" w:rsidRDefault="00076569" w:rsidP="00076569">
      <w:pPr>
        <w:jc w:val="both"/>
        <w:rPr>
          <w:rFonts w:ascii="Times New Roman" w:hAnsi="Times New Roman"/>
          <w:sz w:val="24"/>
          <w:szCs w:val="24"/>
        </w:rPr>
      </w:pPr>
    </w:p>
    <w:p w:rsidR="009800F3" w:rsidRPr="009800F3" w:rsidRDefault="009800F3" w:rsidP="00076569">
      <w:pPr>
        <w:jc w:val="both"/>
        <w:rPr>
          <w:rFonts w:ascii="Times New Roman" w:hAnsi="Times New Roman"/>
          <w:sz w:val="24"/>
          <w:szCs w:val="24"/>
        </w:rPr>
      </w:pPr>
    </w:p>
    <w:sectPr w:rsidR="009800F3" w:rsidRPr="009800F3" w:rsidSect="005742DE">
      <w:pgSz w:w="11906" w:h="16838"/>
      <w:pgMar w:top="1701" w:right="567" w:bottom="1134" w:left="1701" w:header="283" w:footer="28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F3" w:rsidRDefault="009800F3" w:rsidP="009800F3">
      <w:pPr>
        <w:spacing w:after="0" w:line="240" w:lineRule="auto"/>
      </w:pPr>
      <w:r>
        <w:separator/>
      </w:r>
    </w:p>
  </w:endnote>
  <w:endnote w:type="continuationSeparator" w:id="0">
    <w:p w:rsidR="009800F3" w:rsidRDefault="009800F3" w:rsidP="0098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F3" w:rsidRDefault="009800F3" w:rsidP="009800F3">
      <w:pPr>
        <w:spacing w:after="0" w:line="240" w:lineRule="auto"/>
      </w:pPr>
      <w:r>
        <w:separator/>
      </w:r>
    </w:p>
  </w:footnote>
  <w:footnote w:type="continuationSeparator" w:id="0">
    <w:p w:rsidR="009800F3" w:rsidRDefault="009800F3" w:rsidP="00980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26"/>
    <w:rsid w:val="00026336"/>
    <w:rsid w:val="00076569"/>
    <w:rsid w:val="000D156A"/>
    <w:rsid w:val="001B5E26"/>
    <w:rsid w:val="002C5AA9"/>
    <w:rsid w:val="003B3C1D"/>
    <w:rsid w:val="003D0766"/>
    <w:rsid w:val="005742DE"/>
    <w:rsid w:val="007530FE"/>
    <w:rsid w:val="007C0FDA"/>
    <w:rsid w:val="009800F3"/>
    <w:rsid w:val="00EA1F7E"/>
    <w:rsid w:val="00F66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4C32"/>
  <w15:chartTrackingRefBased/>
  <w15:docId w15:val="{113095E0-66F4-4ACC-9BCA-237D7B4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0F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800F3"/>
  </w:style>
  <w:style w:type="paragraph" w:styleId="Footer">
    <w:name w:val="footer"/>
    <w:basedOn w:val="Normal"/>
    <w:link w:val="FooterChar"/>
    <w:uiPriority w:val="99"/>
    <w:unhideWhenUsed/>
    <w:rsid w:val="009800F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800F3"/>
  </w:style>
  <w:style w:type="table" w:styleId="TableGrid">
    <w:name w:val="Table Grid"/>
    <w:basedOn w:val="TableNormal"/>
    <w:uiPriority w:val="39"/>
    <w:rsid w:val="00980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FB3C-B3D8-48DD-81A4-37677D78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1778</Words>
  <Characters>1014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Kiaušienė</dc:creator>
  <cp:keywords/>
  <dc:description/>
  <cp:lastModifiedBy>Agnė Kiaušienė</cp:lastModifiedBy>
  <cp:revision>12</cp:revision>
  <dcterms:created xsi:type="dcterms:W3CDTF">2019-02-21T05:41:00Z</dcterms:created>
  <dcterms:modified xsi:type="dcterms:W3CDTF">2019-02-21T07:23:00Z</dcterms:modified>
</cp:coreProperties>
</file>